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C36" w14:textId="77777777" w:rsidR="00C82657" w:rsidRPr="00205495" w:rsidRDefault="00C82657">
      <w:pPr>
        <w:jc w:val="center"/>
        <w:rPr>
          <w:b/>
          <w:sz w:val="20"/>
          <w:szCs w:val="20"/>
        </w:rPr>
      </w:pPr>
      <w:r>
        <w:rPr>
          <w:b/>
          <w:sz w:val="22"/>
          <w:szCs w:val="22"/>
        </w:rPr>
        <w:t xml:space="preserve">ДОГОВОР </w:t>
      </w:r>
      <w:r w:rsidR="00476406">
        <w:rPr>
          <w:b/>
          <w:sz w:val="20"/>
          <w:szCs w:val="20"/>
        </w:rPr>
        <w:t xml:space="preserve">№ К </w:t>
      </w:r>
      <w:r w:rsidR="006C72CB">
        <w:rPr>
          <w:b/>
          <w:sz w:val="20"/>
          <w:szCs w:val="20"/>
        </w:rPr>
        <w:t>-</w:t>
      </w:r>
      <w:r w:rsidR="00C04132">
        <w:rPr>
          <w:b/>
          <w:sz w:val="20"/>
          <w:szCs w:val="20"/>
        </w:rPr>
        <w:t xml:space="preserve"> </w:t>
      </w:r>
    </w:p>
    <w:p w14:paraId="43BCC3CA" w14:textId="468EB26D" w:rsidR="00C82657" w:rsidRDefault="00C82657">
      <w:pPr>
        <w:jc w:val="center"/>
        <w:rPr>
          <w:b/>
          <w:sz w:val="20"/>
          <w:szCs w:val="20"/>
        </w:rPr>
      </w:pPr>
      <w:r>
        <w:rPr>
          <w:b/>
          <w:sz w:val="20"/>
          <w:szCs w:val="20"/>
        </w:rPr>
        <w:t>на выполнение работ по поверке и калибровке средств измерений</w:t>
      </w:r>
    </w:p>
    <w:p w14:paraId="6B5FE31A" w14:textId="35810385" w:rsidR="005B6A10" w:rsidRDefault="005B6A10">
      <w:pPr>
        <w:jc w:val="center"/>
        <w:rPr>
          <w:b/>
          <w:sz w:val="20"/>
          <w:szCs w:val="20"/>
        </w:rPr>
      </w:pPr>
    </w:p>
    <w:p w14:paraId="3170CD66" w14:textId="77777777" w:rsidR="005B6A10" w:rsidRDefault="005B6A10">
      <w:pPr>
        <w:jc w:val="center"/>
        <w:rPr>
          <w:b/>
          <w:sz w:val="20"/>
          <w:szCs w:val="20"/>
        </w:rPr>
      </w:pPr>
    </w:p>
    <w:p w14:paraId="3BB003DC" w14:textId="77777777" w:rsidR="00C82657" w:rsidRDefault="00C82657">
      <w:pPr>
        <w:jc w:val="center"/>
        <w:rPr>
          <w:b/>
          <w:sz w:val="20"/>
          <w:szCs w:val="20"/>
        </w:rPr>
      </w:pPr>
    </w:p>
    <w:p w14:paraId="6A90E2D7" w14:textId="7FAF9E76" w:rsidR="00C82657" w:rsidRPr="007E5CCC" w:rsidRDefault="00C82657">
      <w:pPr>
        <w:jc w:val="both"/>
        <w:rPr>
          <w:sz w:val="20"/>
          <w:szCs w:val="20"/>
        </w:rPr>
      </w:pPr>
      <w:r>
        <w:rPr>
          <w:sz w:val="20"/>
          <w:szCs w:val="20"/>
        </w:rPr>
        <w:t xml:space="preserve">г. </w:t>
      </w:r>
      <w:r w:rsidRPr="007E5CCC">
        <w:rPr>
          <w:sz w:val="20"/>
          <w:szCs w:val="20"/>
        </w:rPr>
        <w:t xml:space="preserve">Москва                                                                                                                      </w:t>
      </w:r>
      <w:r w:rsidR="00783EC1" w:rsidRPr="007E5CCC">
        <w:rPr>
          <w:sz w:val="20"/>
          <w:szCs w:val="20"/>
        </w:rPr>
        <w:t xml:space="preserve">               </w:t>
      </w:r>
      <w:r w:rsidR="00935AE2">
        <w:rPr>
          <w:sz w:val="20"/>
          <w:szCs w:val="20"/>
        </w:rPr>
        <w:t xml:space="preserve"> </w:t>
      </w:r>
      <w:proofErr w:type="gramStart"/>
      <w:r w:rsidR="00935AE2">
        <w:rPr>
          <w:sz w:val="20"/>
          <w:szCs w:val="20"/>
        </w:rPr>
        <w:t xml:space="preserve">   </w:t>
      </w:r>
      <w:r w:rsidR="00783EC1" w:rsidRPr="007E5CCC">
        <w:rPr>
          <w:sz w:val="20"/>
          <w:szCs w:val="20"/>
        </w:rPr>
        <w:t>«</w:t>
      </w:r>
      <w:proofErr w:type="gramEnd"/>
      <w:r w:rsidR="004A3414" w:rsidRPr="007E5CCC">
        <w:rPr>
          <w:sz w:val="20"/>
          <w:szCs w:val="20"/>
        </w:rPr>
        <w:t xml:space="preserve"> </w:t>
      </w:r>
      <w:r w:rsidR="00A6238E">
        <w:rPr>
          <w:sz w:val="20"/>
          <w:szCs w:val="20"/>
        </w:rPr>
        <w:t>__</w:t>
      </w:r>
      <w:r w:rsidR="008A220D" w:rsidRPr="007E5CCC">
        <w:rPr>
          <w:sz w:val="20"/>
          <w:szCs w:val="20"/>
        </w:rPr>
        <w:t xml:space="preserve">» </w:t>
      </w:r>
      <w:r w:rsidR="00A6238E">
        <w:rPr>
          <w:sz w:val="20"/>
          <w:szCs w:val="20"/>
        </w:rPr>
        <w:t>______</w:t>
      </w:r>
      <w:r w:rsidR="004E1B20" w:rsidRPr="007E5CCC">
        <w:rPr>
          <w:sz w:val="20"/>
          <w:szCs w:val="20"/>
        </w:rPr>
        <w:t xml:space="preserve"> 20</w:t>
      </w:r>
      <w:r w:rsidR="00A6238E">
        <w:rPr>
          <w:sz w:val="20"/>
          <w:szCs w:val="20"/>
        </w:rPr>
        <w:t>___</w:t>
      </w:r>
      <w:r w:rsidR="00B03904" w:rsidRPr="007E5CCC">
        <w:rPr>
          <w:sz w:val="20"/>
          <w:szCs w:val="20"/>
        </w:rPr>
        <w:t xml:space="preserve"> </w:t>
      </w:r>
      <w:r w:rsidRPr="007E5CCC">
        <w:rPr>
          <w:sz w:val="20"/>
          <w:szCs w:val="20"/>
        </w:rPr>
        <w:t>г</w:t>
      </w:r>
    </w:p>
    <w:p w14:paraId="535B3CBA" w14:textId="77777777" w:rsidR="00C82657" w:rsidRPr="007E5CCC" w:rsidRDefault="00C82657">
      <w:pPr>
        <w:jc w:val="both"/>
        <w:rPr>
          <w:sz w:val="20"/>
          <w:szCs w:val="20"/>
        </w:rPr>
      </w:pPr>
    </w:p>
    <w:p w14:paraId="19065F65" w14:textId="45902CF1" w:rsidR="00C82657" w:rsidRDefault="00902C53" w:rsidP="005B6A10">
      <w:pPr>
        <w:jc w:val="both"/>
        <w:rPr>
          <w:sz w:val="20"/>
          <w:szCs w:val="20"/>
        </w:rPr>
      </w:pPr>
      <w:r w:rsidRPr="007E5CCC">
        <w:rPr>
          <w:color w:val="000000"/>
          <w:sz w:val="20"/>
          <w:szCs w:val="20"/>
        </w:rPr>
        <w:t>_____________________</w:t>
      </w:r>
      <w:r w:rsidR="0042235B" w:rsidRPr="007E5CCC">
        <w:rPr>
          <w:color w:val="000000"/>
          <w:sz w:val="20"/>
          <w:szCs w:val="20"/>
        </w:rPr>
        <w:t xml:space="preserve"> </w:t>
      </w:r>
      <w:r w:rsidR="00D9444E" w:rsidRPr="007E5CCC">
        <w:rPr>
          <w:sz w:val="20"/>
          <w:szCs w:val="20"/>
        </w:rPr>
        <w:t xml:space="preserve"> </w:t>
      </w:r>
      <w:r w:rsidR="007B0C25" w:rsidRPr="007E5CCC">
        <w:rPr>
          <w:sz w:val="20"/>
          <w:szCs w:val="20"/>
        </w:rPr>
        <w:t>(далее по тексту</w:t>
      </w:r>
      <w:r w:rsidR="0042235B" w:rsidRPr="007E5CCC">
        <w:rPr>
          <w:color w:val="000000"/>
          <w:sz w:val="20"/>
          <w:szCs w:val="20"/>
        </w:rPr>
        <w:t xml:space="preserve"> </w:t>
      </w:r>
      <w:r w:rsidRPr="007E5CCC">
        <w:rPr>
          <w:color w:val="000000"/>
          <w:sz w:val="20"/>
          <w:szCs w:val="20"/>
        </w:rPr>
        <w:t>_______________</w:t>
      </w:r>
      <w:r w:rsidR="008A220D" w:rsidRPr="007E5CCC">
        <w:rPr>
          <w:sz w:val="20"/>
          <w:szCs w:val="20"/>
        </w:rPr>
        <w:t xml:space="preserve"> </w:t>
      </w:r>
      <w:r w:rsidRPr="007E5CCC">
        <w:rPr>
          <w:sz w:val="20"/>
          <w:szCs w:val="20"/>
        </w:rPr>
        <w:t xml:space="preserve">) </w:t>
      </w:r>
      <w:r w:rsidR="00C82657" w:rsidRPr="007E5CCC">
        <w:rPr>
          <w:sz w:val="20"/>
          <w:szCs w:val="20"/>
        </w:rPr>
        <w:t>именуемое в дальнейшем «Заказчик»,</w:t>
      </w:r>
      <w:r w:rsidR="0042235B" w:rsidRPr="007E5CCC">
        <w:rPr>
          <w:color w:val="000000"/>
          <w:sz w:val="20"/>
          <w:szCs w:val="20"/>
        </w:rPr>
        <w:t xml:space="preserve"> </w:t>
      </w:r>
      <w:r w:rsidRPr="007E5CCC">
        <w:rPr>
          <w:color w:val="000000"/>
          <w:sz w:val="20"/>
          <w:szCs w:val="20"/>
        </w:rPr>
        <w:t>в лице _________________</w:t>
      </w:r>
      <w:r w:rsidR="0042235B" w:rsidRPr="007E5CCC">
        <w:rPr>
          <w:color w:val="000000"/>
          <w:sz w:val="20"/>
          <w:szCs w:val="20"/>
        </w:rPr>
        <w:t xml:space="preserve"> </w:t>
      </w:r>
      <w:r w:rsidRPr="007E5CCC">
        <w:rPr>
          <w:color w:val="000000"/>
          <w:sz w:val="20"/>
          <w:szCs w:val="20"/>
        </w:rPr>
        <w:t>______________________</w:t>
      </w:r>
      <w:r w:rsidR="00C82657" w:rsidRPr="007E5CCC">
        <w:rPr>
          <w:sz w:val="20"/>
          <w:szCs w:val="20"/>
        </w:rPr>
        <w:t xml:space="preserve"> </w:t>
      </w:r>
      <w:r w:rsidR="00017C8F" w:rsidRPr="007E5CCC">
        <w:rPr>
          <w:sz w:val="20"/>
          <w:szCs w:val="20"/>
        </w:rPr>
        <w:t>,</w:t>
      </w:r>
      <w:r w:rsidR="00C82657" w:rsidRPr="007E5CCC">
        <w:rPr>
          <w:sz w:val="20"/>
          <w:szCs w:val="20"/>
        </w:rPr>
        <w:t xml:space="preserve"> </w:t>
      </w:r>
      <w:r w:rsidR="0005435A" w:rsidRPr="007E5CCC">
        <w:rPr>
          <w:sz w:val="20"/>
          <w:szCs w:val="20"/>
        </w:rPr>
        <w:t>действующе</w:t>
      </w:r>
      <w:r w:rsidRPr="007E5CCC">
        <w:rPr>
          <w:sz w:val="20"/>
          <w:szCs w:val="20"/>
        </w:rPr>
        <w:t>го</w:t>
      </w:r>
      <w:r w:rsidR="0005435A" w:rsidRPr="007E5CCC">
        <w:rPr>
          <w:sz w:val="20"/>
          <w:szCs w:val="20"/>
        </w:rPr>
        <w:t xml:space="preserve"> на основани</w:t>
      </w:r>
      <w:r w:rsidR="008D517D" w:rsidRPr="007E5CCC">
        <w:rPr>
          <w:sz w:val="20"/>
          <w:szCs w:val="20"/>
        </w:rPr>
        <w:t>и</w:t>
      </w:r>
      <w:r w:rsidR="008A220D" w:rsidRPr="007E5CCC">
        <w:rPr>
          <w:sz w:val="20"/>
          <w:szCs w:val="20"/>
        </w:rPr>
        <w:t xml:space="preserve"> </w:t>
      </w:r>
      <w:r w:rsidR="006C72CB" w:rsidRPr="007E5CCC">
        <w:rPr>
          <w:sz w:val="20"/>
          <w:szCs w:val="20"/>
        </w:rPr>
        <w:t>Устава</w:t>
      </w:r>
      <w:r w:rsidR="00F73D2B" w:rsidRPr="0042235B">
        <w:rPr>
          <w:sz w:val="20"/>
          <w:szCs w:val="20"/>
        </w:rPr>
        <w:t xml:space="preserve"> с одной стороны, и Общество с ограниченной ответственностью</w:t>
      </w:r>
      <w:r w:rsidR="00C82657" w:rsidRPr="0042235B">
        <w:rPr>
          <w:sz w:val="20"/>
          <w:szCs w:val="20"/>
        </w:rPr>
        <w:t xml:space="preserve"> Ре</w:t>
      </w:r>
      <w:r w:rsidR="00F73D2B" w:rsidRPr="0042235B">
        <w:rPr>
          <w:sz w:val="20"/>
          <w:szCs w:val="20"/>
        </w:rPr>
        <w:t>гиональный метрологический центр</w:t>
      </w:r>
      <w:r w:rsidR="00C82657" w:rsidRPr="0042235B">
        <w:rPr>
          <w:sz w:val="20"/>
          <w:szCs w:val="20"/>
        </w:rPr>
        <w:t xml:space="preserve"> «Калиброн»</w:t>
      </w:r>
      <w:r w:rsidR="00F73D2B" w:rsidRPr="0042235B">
        <w:rPr>
          <w:sz w:val="20"/>
          <w:szCs w:val="20"/>
        </w:rPr>
        <w:t xml:space="preserve"> (далее по тексту ООО РМЦ «Калиброн»)</w:t>
      </w:r>
      <w:r w:rsidR="00C82657" w:rsidRPr="0042235B">
        <w:rPr>
          <w:sz w:val="20"/>
          <w:szCs w:val="20"/>
        </w:rPr>
        <w:t>, именуемое в дал</w:t>
      </w:r>
      <w:r w:rsidR="00017C8F" w:rsidRPr="0042235B">
        <w:rPr>
          <w:sz w:val="20"/>
          <w:szCs w:val="20"/>
        </w:rPr>
        <w:t>ьнейшем «Исполнитель», в лице  Д</w:t>
      </w:r>
      <w:r w:rsidR="00C82657" w:rsidRPr="0042235B">
        <w:rPr>
          <w:sz w:val="20"/>
          <w:szCs w:val="20"/>
        </w:rPr>
        <w:t>иректор</w:t>
      </w:r>
      <w:r w:rsidR="0091403F" w:rsidRPr="0042235B">
        <w:rPr>
          <w:sz w:val="20"/>
          <w:szCs w:val="20"/>
        </w:rPr>
        <w:t xml:space="preserve">а </w:t>
      </w:r>
      <w:r w:rsidR="002A1BD5">
        <w:rPr>
          <w:sz w:val="20"/>
          <w:szCs w:val="20"/>
        </w:rPr>
        <w:t>Никульшина Никиты Михайловича</w:t>
      </w:r>
      <w:r w:rsidR="00C82657" w:rsidRPr="0042235B">
        <w:rPr>
          <w:sz w:val="20"/>
          <w:szCs w:val="20"/>
        </w:rPr>
        <w:t>, действующего на основании   Устава, с другой стороны, заключили настоящий договор («Договор») о нижеследующем:</w:t>
      </w:r>
    </w:p>
    <w:p w14:paraId="71B344D0" w14:textId="77777777" w:rsidR="005B6A10" w:rsidRDefault="005B6A10" w:rsidP="005B6A10">
      <w:pPr>
        <w:jc w:val="both"/>
        <w:rPr>
          <w:sz w:val="20"/>
          <w:szCs w:val="20"/>
        </w:rPr>
      </w:pPr>
    </w:p>
    <w:p w14:paraId="172EE11A" w14:textId="20DA3ED9" w:rsidR="00B9420A" w:rsidRDefault="00C82657">
      <w:pPr>
        <w:rPr>
          <w:b/>
          <w:sz w:val="20"/>
          <w:szCs w:val="20"/>
        </w:rPr>
      </w:pPr>
      <w:r>
        <w:rPr>
          <w:b/>
          <w:sz w:val="20"/>
          <w:szCs w:val="20"/>
        </w:rPr>
        <w:t xml:space="preserve">                                                                      1 ПРЕДМЕТ ДОГОВОРА</w:t>
      </w:r>
    </w:p>
    <w:p w14:paraId="6FA9D0BD" w14:textId="77777777" w:rsidR="00C60772" w:rsidRPr="005B6A10" w:rsidRDefault="00C60772">
      <w:pPr>
        <w:rPr>
          <w:b/>
          <w:sz w:val="20"/>
          <w:szCs w:val="20"/>
        </w:rPr>
      </w:pPr>
    </w:p>
    <w:p w14:paraId="5070DFCB" w14:textId="5C0B699A" w:rsidR="00C82657" w:rsidRDefault="00C82657" w:rsidP="00EE4814">
      <w:pPr>
        <w:tabs>
          <w:tab w:val="left" w:pos="0"/>
          <w:tab w:val="left" w:pos="1620"/>
        </w:tabs>
        <w:jc w:val="both"/>
        <w:rPr>
          <w:sz w:val="20"/>
          <w:szCs w:val="20"/>
        </w:rPr>
      </w:pPr>
      <w:r>
        <w:rPr>
          <w:sz w:val="20"/>
          <w:szCs w:val="20"/>
        </w:rPr>
        <w:t>1.1</w:t>
      </w:r>
      <w:r w:rsidR="00EE4814">
        <w:rPr>
          <w:sz w:val="20"/>
          <w:szCs w:val="20"/>
        </w:rPr>
        <w:t xml:space="preserve"> </w:t>
      </w:r>
      <w:r>
        <w:rPr>
          <w:sz w:val="20"/>
          <w:szCs w:val="20"/>
        </w:rPr>
        <w:t xml:space="preserve">Заказчик поручает, а Исполнитель </w:t>
      </w:r>
      <w:r w:rsidR="00B1301E" w:rsidRPr="007F0F18">
        <w:rPr>
          <w:color w:val="000000" w:themeColor="text1"/>
          <w:sz w:val="20"/>
          <w:szCs w:val="20"/>
        </w:rPr>
        <w:t>обязуется выполнить работы (услуги)</w:t>
      </w:r>
      <w:r w:rsidRPr="007F0F18">
        <w:rPr>
          <w:color w:val="000000" w:themeColor="text1"/>
          <w:sz w:val="20"/>
          <w:szCs w:val="20"/>
        </w:rPr>
        <w:t xml:space="preserve"> </w:t>
      </w:r>
      <w:r>
        <w:rPr>
          <w:sz w:val="20"/>
          <w:szCs w:val="20"/>
        </w:rPr>
        <w:t xml:space="preserve">по </w:t>
      </w:r>
      <w:r w:rsidRPr="007F0F18">
        <w:rPr>
          <w:color w:val="000000" w:themeColor="text1"/>
          <w:sz w:val="20"/>
          <w:szCs w:val="20"/>
        </w:rPr>
        <w:t>поверке</w:t>
      </w:r>
      <w:r w:rsidR="00B1301E" w:rsidRPr="007F0F18">
        <w:rPr>
          <w:color w:val="000000" w:themeColor="text1"/>
          <w:sz w:val="20"/>
          <w:szCs w:val="20"/>
        </w:rPr>
        <w:t xml:space="preserve"> или калибровке</w:t>
      </w:r>
      <w:r w:rsidRPr="007F0F18">
        <w:rPr>
          <w:color w:val="000000" w:themeColor="text1"/>
          <w:sz w:val="20"/>
          <w:szCs w:val="20"/>
        </w:rPr>
        <w:t xml:space="preserve"> </w:t>
      </w:r>
      <w:r w:rsidR="00F73D2B">
        <w:rPr>
          <w:color w:val="000000"/>
          <w:sz w:val="20"/>
          <w:szCs w:val="20"/>
        </w:rPr>
        <w:t xml:space="preserve">средств измерений (далее по </w:t>
      </w:r>
      <w:r w:rsidR="00F73D2B" w:rsidRPr="007F0F18">
        <w:rPr>
          <w:color w:val="000000" w:themeColor="text1"/>
          <w:sz w:val="20"/>
          <w:szCs w:val="20"/>
        </w:rPr>
        <w:t>тексту</w:t>
      </w:r>
      <w:r w:rsidR="00AB283D" w:rsidRPr="007F0F18">
        <w:rPr>
          <w:color w:val="000000" w:themeColor="text1"/>
          <w:sz w:val="20"/>
          <w:szCs w:val="20"/>
        </w:rPr>
        <w:t xml:space="preserve"> </w:t>
      </w:r>
      <w:r w:rsidR="00F73D2B" w:rsidRPr="007F0F18">
        <w:rPr>
          <w:color w:val="000000" w:themeColor="text1"/>
          <w:sz w:val="20"/>
          <w:szCs w:val="20"/>
        </w:rPr>
        <w:t>СИ)</w:t>
      </w:r>
      <w:r w:rsidR="00B1301E" w:rsidRPr="007F0F18">
        <w:rPr>
          <w:color w:val="000000" w:themeColor="text1"/>
          <w:sz w:val="20"/>
          <w:szCs w:val="20"/>
        </w:rPr>
        <w:t xml:space="preserve"> принадлежащих</w:t>
      </w:r>
      <w:r w:rsidRPr="007F0F18">
        <w:rPr>
          <w:color w:val="000000" w:themeColor="text1"/>
          <w:sz w:val="20"/>
          <w:szCs w:val="20"/>
        </w:rPr>
        <w:t xml:space="preserve"> </w:t>
      </w:r>
      <w:r w:rsidR="00B1301E" w:rsidRPr="007F0F18">
        <w:rPr>
          <w:color w:val="000000" w:themeColor="text1"/>
          <w:sz w:val="20"/>
          <w:szCs w:val="20"/>
        </w:rPr>
        <w:t>Заказчику или третьим лицам</w:t>
      </w:r>
      <w:r w:rsidRPr="007F0F18">
        <w:rPr>
          <w:color w:val="000000" w:themeColor="text1"/>
          <w:sz w:val="20"/>
          <w:szCs w:val="20"/>
        </w:rPr>
        <w:t>.</w:t>
      </w:r>
    </w:p>
    <w:p w14:paraId="459D65AE" w14:textId="2F8A8F80" w:rsidR="00C82657" w:rsidRDefault="00C82657" w:rsidP="009F7DA7">
      <w:pPr>
        <w:tabs>
          <w:tab w:val="left" w:pos="0"/>
          <w:tab w:val="left" w:pos="1620"/>
        </w:tabs>
        <w:jc w:val="both"/>
      </w:pPr>
      <w:r>
        <w:rPr>
          <w:sz w:val="20"/>
          <w:szCs w:val="20"/>
        </w:rPr>
        <w:t>1.2 Работы по Договору проводятся метрологической службой ООО РМЦ «Калиброн».</w:t>
      </w:r>
      <w:r w:rsidR="009F7DA7">
        <w:rPr>
          <w:sz w:val="20"/>
          <w:szCs w:val="20"/>
        </w:rPr>
        <w:t xml:space="preserve"> </w:t>
      </w:r>
      <w:r w:rsidRPr="009F7DA7">
        <w:rPr>
          <w:sz w:val="20"/>
          <w:szCs w:val="20"/>
        </w:rPr>
        <w:t xml:space="preserve">Перечень СИ, подлежащих поверке </w:t>
      </w:r>
      <w:r w:rsidR="00B1301E" w:rsidRPr="009F7DA7">
        <w:rPr>
          <w:sz w:val="20"/>
          <w:szCs w:val="20"/>
        </w:rPr>
        <w:t xml:space="preserve">или </w:t>
      </w:r>
      <w:r w:rsidRPr="009F7DA7">
        <w:rPr>
          <w:sz w:val="20"/>
          <w:szCs w:val="20"/>
        </w:rPr>
        <w:t>калибровке по Договору, определяются Заявкой</w:t>
      </w:r>
      <w:r w:rsidR="00B1301E" w:rsidRPr="009F7DA7">
        <w:rPr>
          <w:sz w:val="20"/>
          <w:szCs w:val="20"/>
        </w:rPr>
        <w:t xml:space="preserve"> установленной формы</w:t>
      </w:r>
      <w:r w:rsidRPr="009F7DA7">
        <w:rPr>
          <w:sz w:val="20"/>
          <w:szCs w:val="20"/>
        </w:rPr>
        <w:t>, являющимся неотъемлемой частью Договора.</w:t>
      </w:r>
    </w:p>
    <w:p w14:paraId="42529C67" w14:textId="2125C402" w:rsidR="00C82657" w:rsidRDefault="00C82657" w:rsidP="00EE4814">
      <w:pPr>
        <w:tabs>
          <w:tab w:val="left" w:pos="0"/>
        </w:tabs>
        <w:rPr>
          <w:sz w:val="20"/>
          <w:szCs w:val="20"/>
        </w:rPr>
      </w:pPr>
      <w:r>
        <w:rPr>
          <w:sz w:val="20"/>
          <w:szCs w:val="20"/>
        </w:rPr>
        <w:t>1.3 Исполнитель проводит работы по Договору в пределах установленной области аккредитации.</w:t>
      </w:r>
    </w:p>
    <w:p w14:paraId="7646ED3D" w14:textId="6863A247" w:rsidR="00C82657" w:rsidRDefault="00C82657" w:rsidP="00EE4814">
      <w:pPr>
        <w:tabs>
          <w:tab w:val="left" w:pos="0"/>
        </w:tabs>
        <w:jc w:val="both"/>
        <w:rPr>
          <w:sz w:val="20"/>
          <w:szCs w:val="20"/>
        </w:rPr>
      </w:pPr>
      <w:r>
        <w:rPr>
          <w:sz w:val="20"/>
          <w:szCs w:val="20"/>
        </w:rPr>
        <w:t>1.4 В случае возникновения угрозы неисполнения или несвоевременного исполнения своих обязательств по Договору (из-за прекращения</w:t>
      </w:r>
      <w:r w:rsidR="00B1301E">
        <w:rPr>
          <w:sz w:val="20"/>
          <w:szCs w:val="20"/>
        </w:rPr>
        <w:t xml:space="preserve"> или приостановки</w:t>
      </w:r>
      <w:r>
        <w:rPr>
          <w:sz w:val="20"/>
          <w:szCs w:val="20"/>
        </w:rPr>
        <w:t xml:space="preserve"> действия</w:t>
      </w:r>
      <w:r w:rsidR="007F0F18">
        <w:rPr>
          <w:sz w:val="20"/>
          <w:szCs w:val="20"/>
        </w:rPr>
        <w:t xml:space="preserve"> </w:t>
      </w:r>
      <w:r>
        <w:rPr>
          <w:sz w:val="20"/>
          <w:szCs w:val="20"/>
        </w:rPr>
        <w:t>аккредитации, поломки оборудования, болезни специалиста, большого количества заявок на однородные работы, предъявления Заказчиком СИ, на поверку которых Исполнитель не аккредитован и т.п.), Исполнитель без согласования с Заказчиком вправе поручить выполнение работ по Договору третьим лицам (субподрядчикам), аккредитованным в соответствующей области, без изменения иных условий Договора. Ответственность перед Заказчиком за действия третьих лиц в этом случае несет Исполнитель.</w:t>
      </w:r>
    </w:p>
    <w:p w14:paraId="1A08247D" w14:textId="4E40BE42" w:rsidR="001F04ED" w:rsidRPr="00B1301E" w:rsidRDefault="00750F2A" w:rsidP="00EE4814">
      <w:pPr>
        <w:tabs>
          <w:tab w:val="left" w:pos="0"/>
        </w:tabs>
        <w:jc w:val="both"/>
        <w:rPr>
          <w:strike/>
          <w:sz w:val="20"/>
          <w:szCs w:val="20"/>
        </w:rPr>
      </w:pPr>
      <w:r>
        <w:rPr>
          <w:sz w:val="20"/>
          <w:szCs w:val="20"/>
        </w:rPr>
        <w:t>1.5</w:t>
      </w:r>
      <w:r w:rsidR="001F04ED">
        <w:rPr>
          <w:sz w:val="20"/>
          <w:szCs w:val="20"/>
        </w:rPr>
        <w:t xml:space="preserve"> </w:t>
      </w:r>
      <w:r w:rsidR="00B1301E">
        <w:rPr>
          <w:color w:val="000000"/>
          <w:kern w:val="0"/>
          <w:sz w:val="20"/>
          <w:szCs w:val="20"/>
          <w:lang w:eastAsia="ru-RU"/>
        </w:rPr>
        <w:t>П</w:t>
      </w:r>
      <w:r w:rsidR="001F04ED">
        <w:rPr>
          <w:color w:val="000000"/>
          <w:kern w:val="0"/>
          <w:sz w:val="20"/>
          <w:szCs w:val="20"/>
          <w:lang w:eastAsia="ru-RU"/>
        </w:rPr>
        <w:t>оверка</w:t>
      </w:r>
      <w:r w:rsidR="00B1301E">
        <w:rPr>
          <w:color w:val="000000"/>
          <w:kern w:val="0"/>
          <w:sz w:val="20"/>
          <w:szCs w:val="20"/>
          <w:lang w:eastAsia="ru-RU"/>
        </w:rPr>
        <w:t xml:space="preserve"> </w:t>
      </w:r>
      <w:r w:rsidR="00B1301E" w:rsidRPr="007F0F18">
        <w:rPr>
          <w:color w:val="000000" w:themeColor="text1"/>
          <w:kern w:val="0"/>
          <w:sz w:val="20"/>
          <w:szCs w:val="20"/>
          <w:lang w:eastAsia="ru-RU"/>
        </w:rPr>
        <w:t>или калибровка СИ</w:t>
      </w:r>
      <w:r w:rsidR="001F04ED" w:rsidRPr="007F0F18">
        <w:rPr>
          <w:color w:val="000000" w:themeColor="text1"/>
          <w:kern w:val="0"/>
          <w:sz w:val="20"/>
          <w:szCs w:val="20"/>
          <w:lang w:eastAsia="ru-RU"/>
        </w:rPr>
        <w:t xml:space="preserve"> </w:t>
      </w:r>
      <w:r w:rsidR="001F04ED">
        <w:rPr>
          <w:color w:val="000000"/>
          <w:kern w:val="0"/>
          <w:sz w:val="20"/>
          <w:szCs w:val="20"/>
          <w:lang w:eastAsia="ru-RU"/>
        </w:rPr>
        <w:t xml:space="preserve">проводится в соответствии с </w:t>
      </w:r>
      <w:r w:rsidR="00B1301E" w:rsidRPr="007F0F18">
        <w:rPr>
          <w:color w:val="000000" w:themeColor="text1"/>
          <w:kern w:val="0"/>
          <w:sz w:val="20"/>
          <w:szCs w:val="20"/>
          <w:lang w:eastAsia="ru-RU"/>
        </w:rPr>
        <w:t>требованиями действующих нормативных документов</w:t>
      </w:r>
      <w:r w:rsidR="00241B82" w:rsidRPr="007F0F18">
        <w:rPr>
          <w:color w:val="000000" w:themeColor="text1"/>
          <w:kern w:val="0"/>
          <w:sz w:val="20"/>
          <w:szCs w:val="20"/>
          <w:lang w:eastAsia="ru-RU"/>
        </w:rPr>
        <w:t>.</w:t>
      </w:r>
      <w:r w:rsidR="00B1301E" w:rsidRPr="007F0F18">
        <w:rPr>
          <w:color w:val="000000" w:themeColor="text1"/>
          <w:kern w:val="0"/>
          <w:sz w:val="20"/>
          <w:szCs w:val="20"/>
          <w:lang w:eastAsia="ru-RU"/>
        </w:rPr>
        <w:t xml:space="preserve"> </w:t>
      </w:r>
    </w:p>
    <w:p w14:paraId="456C9578" w14:textId="77777777" w:rsidR="00C82657" w:rsidRPr="001F04ED" w:rsidRDefault="00C82657" w:rsidP="0091403F">
      <w:pPr>
        <w:numPr>
          <w:ilvl w:val="1"/>
          <w:numId w:val="3"/>
        </w:numPr>
        <w:tabs>
          <w:tab w:val="left" w:pos="0"/>
        </w:tabs>
        <w:ind w:firstLine="567"/>
        <w:jc w:val="both"/>
        <w:rPr>
          <w:sz w:val="20"/>
          <w:szCs w:val="20"/>
        </w:rPr>
      </w:pPr>
    </w:p>
    <w:p w14:paraId="195C2640" w14:textId="60B9CE8E" w:rsidR="00B9420A" w:rsidRDefault="00C82657" w:rsidP="005B6A10">
      <w:pPr>
        <w:jc w:val="center"/>
        <w:rPr>
          <w:b/>
          <w:sz w:val="20"/>
          <w:szCs w:val="20"/>
        </w:rPr>
      </w:pPr>
      <w:r>
        <w:rPr>
          <w:b/>
          <w:sz w:val="20"/>
          <w:szCs w:val="20"/>
        </w:rPr>
        <w:t>2 СРОК ВЫПОЛНЕНИЯ РАБОТ</w:t>
      </w:r>
      <w:r w:rsidR="002D5A7D">
        <w:rPr>
          <w:b/>
          <w:sz w:val="20"/>
          <w:szCs w:val="20"/>
        </w:rPr>
        <w:t xml:space="preserve"> И ОФОРМЛЕНИЯ РЕЗУЛЬТАТОВ РАБОТ</w:t>
      </w:r>
    </w:p>
    <w:p w14:paraId="53360D01" w14:textId="77777777" w:rsidR="00C60772" w:rsidRPr="005B6A10" w:rsidRDefault="00C60772" w:rsidP="005B6A10">
      <w:pPr>
        <w:jc w:val="center"/>
        <w:rPr>
          <w:b/>
          <w:sz w:val="20"/>
          <w:szCs w:val="20"/>
        </w:rPr>
      </w:pPr>
    </w:p>
    <w:p w14:paraId="5F3C7CFD" w14:textId="531ADFCC" w:rsidR="00C82657" w:rsidRDefault="00C82657" w:rsidP="00935AE2">
      <w:pPr>
        <w:tabs>
          <w:tab w:val="left" w:pos="1080"/>
        </w:tabs>
        <w:jc w:val="both"/>
        <w:rPr>
          <w:sz w:val="20"/>
          <w:szCs w:val="20"/>
        </w:rPr>
      </w:pPr>
      <w:r>
        <w:rPr>
          <w:sz w:val="20"/>
          <w:szCs w:val="20"/>
        </w:rPr>
        <w:t>2.1 Срок выполнения работ по</w:t>
      </w:r>
      <w:r w:rsidR="00D075B9">
        <w:rPr>
          <w:sz w:val="20"/>
          <w:szCs w:val="20"/>
        </w:rPr>
        <w:t xml:space="preserve"> Договору не должен </w:t>
      </w:r>
      <w:r w:rsidR="00D075B9" w:rsidRPr="007F0F18">
        <w:rPr>
          <w:color w:val="000000" w:themeColor="text1"/>
          <w:sz w:val="20"/>
          <w:szCs w:val="20"/>
        </w:rPr>
        <w:t>превышать 1</w:t>
      </w:r>
      <w:r w:rsidR="00DD3862" w:rsidRPr="007F0F18">
        <w:rPr>
          <w:color w:val="000000" w:themeColor="text1"/>
          <w:sz w:val="20"/>
          <w:szCs w:val="20"/>
        </w:rPr>
        <w:t>0</w:t>
      </w:r>
      <w:r w:rsidRPr="007F0F18">
        <w:rPr>
          <w:color w:val="000000" w:themeColor="text1"/>
          <w:sz w:val="20"/>
          <w:szCs w:val="20"/>
        </w:rPr>
        <w:t xml:space="preserve"> </w:t>
      </w:r>
      <w:r>
        <w:rPr>
          <w:sz w:val="20"/>
          <w:szCs w:val="20"/>
        </w:rPr>
        <w:t>рабочих дней</w:t>
      </w:r>
      <w:r w:rsidR="007F0F18">
        <w:rPr>
          <w:sz w:val="20"/>
          <w:szCs w:val="20"/>
        </w:rPr>
        <w:t>, если иное не оговорено дополнительным соглашением или счетом.</w:t>
      </w:r>
    </w:p>
    <w:p w14:paraId="78480267" w14:textId="47FB1867" w:rsidR="00C82657" w:rsidRDefault="00C82657" w:rsidP="00EE4814">
      <w:pPr>
        <w:tabs>
          <w:tab w:val="left" w:pos="1080"/>
        </w:tabs>
        <w:jc w:val="both"/>
        <w:rPr>
          <w:sz w:val="20"/>
          <w:szCs w:val="20"/>
        </w:rPr>
      </w:pPr>
      <w:r>
        <w:rPr>
          <w:sz w:val="20"/>
          <w:szCs w:val="20"/>
        </w:rPr>
        <w:t>2.</w:t>
      </w:r>
      <w:r w:rsidR="007F0F18">
        <w:rPr>
          <w:sz w:val="20"/>
          <w:szCs w:val="20"/>
        </w:rPr>
        <w:t>2</w:t>
      </w:r>
      <w:r>
        <w:rPr>
          <w:sz w:val="20"/>
          <w:szCs w:val="20"/>
        </w:rPr>
        <w:t xml:space="preserve"> </w:t>
      </w:r>
      <w:r w:rsidR="00A6238E" w:rsidRPr="007F0F18">
        <w:rPr>
          <w:color w:val="000000" w:themeColor="text1"/>
          <w:sz w:val="20"/>
          <w:szCs w:val="20"/>
        </w:rPr>
        <w:t xml:space="preserve">Начало срока </w:t>
      </w:r>
      <w:r>
        <w:rPr>
          <w:sz w:val="20"/>
          <w:szCs w:val="20"/>
        </w:rPr>
        <w:t>Договора</w:t>
      </w:r>
      <w:r w:rsidR="00017FF1">
        <w:rPr>
          <w:sz w:val="20"/>
          <w:szCs w:val="20"/>
        </w:rPr>
        <w:t xml:space="preserve"> </w:t>
      </w:r>
      <w:r>
        <w:rPr>
          <w:sz w:val="20"/>
          <w:szCs w:val="20"/>
        </w:rPr>
        <w:t>начинается со дня сдачи СИ Исполнителю или со дня поступления денежных средств в оплату работ на счет Исполнителя, в зависимости от того, какое из указанных событий наступило позднее.</w:t>
      </w:r>
      <w:r w:rsidR="00017FF1">
        <w:rPr>
          <w:sz w:val="20"/>
          <w:szCs w:val="20"/>
        </w:rPr>
        <w:t xml:space="preserve"> </w:t>
      </w:r>
    </w:p>
    <w:p w14:paraId="7D910FD7" w14:textId="55CE2BEA" w:rsidR="00C82657" w:rsidRDefault="00C82657" w:rsidP="0091403F">
      <w:pPr>
        <w:tabs>
          <w:tab w:val="left" w:pos="1080"/>
        </w:tabs>
        <w:jc w:val="both"/>
        <w:rPr>
          <w:sz w:val="20"/>
          <w:szCs w:val="20"/>
        </w:rPr>
      </w:pPr>
      <w:r>
        <w:rPr>
          <w:sz w:val="20"/>
          <w:szCs w:val="20"/>
        </w:rPr>
        <w:t>2.</w:t>
      </w:r>
      <w:r w:rsidR="007F0F18">
        <w:rPr>
          <w:sz w:val="20"/>
          <w:szCs w:val="20"/>
        </w:rPr>
        <w:t>3</w:t>
      </w:r>
      <w:r>
        <w:rPr>
          <w:sz w:val="20"/>
          <w:szCs w:val="20"/>
        </w:rPr>
        <w:t xml:space="preserve"> На основании заявки Заказчика</w:t>
      </w:r>
      <w:r w:rsidR="007F0F18">
        <w:rPr>
          <w:sz w:val="20"/>
          <w:szCs w:val="20"/>
        </w:rPr>
        <w:t xml:space="preserve">, </w:t>
      </w:r>
      <w:r>
        <w:rPr>
          <w:sz w:val="20"/>
          <w:szCs w:val="20"/>
        </w:rPr>
        <w:t>при наличии возможности ее выполнения, определяемой Исполнителем, устанавливаются более краткие сроки выполнения работ по Договору, если это допускается методикой, с применением надбавки за срочность.</w:t>
      </w:r>
    </w:p>
    <w:p w14:paraId="1265F49F" w14:textId="2174E16F" w:rsidR="00A6238E" w:rsidRPr="004D0B07" w:rsidRDefault="002D5A7D" w:rsidP="002D5A7D">
      <w:pPr>
        <w:pStyle w:val="a7"/>
        <w:suppressAutoHyphens w:val="0"/>
        <w:ind w:left="0" w:firstLine="0"/>
        <w:rPr>
          <w:color w:val="000000" w:themeColor="text1"/>
        </w:rPr>
      </w:pPr>
      <w:r w:rsidRPr="007F0F18">
        <w:rPr>
          <w:color w:val="000000" w:themeColor="text1"/>
        </w:rPr>
        <w:t>2.5 Результаты поверки и калибровки СИ оформляются в соответствии с действующими нормативными документами в области обеспечения единства измерений.</w:t>
      </w:r>
      <w:r w:rsidR="007F0F18">
        <w:rPr>
          <w:color w:val="000000" w:themeColor="text1"/>
        </w:rPr>
        <w:t xml:space="preserve"> </w:t>
      </w:r>
      <w:r w:rsidR="007F0F18" w:rsidRPr="007F0F18">
        <w:rPr>
          <w:color w:val="000000" w:themeColor="text1"/>
        </w:rPr>
        <w:t>Сведения о результатах поверки средств измерений</w:t>
      </w:r>
      <w:r w:rsidR="004D0B07">
        <w:rPr>
          <w:color w:val="000000" w:themeColor="text1"/>
        </w:rPr>
        <w:t>,</w:t>
      </w:r>
      <w:r w:rsidR="007F0F18" w:rsidRPr="007F0F18">
        <w:rPr>
          <w:color w:val="000000" w:themeColor="text1"/>
        </w:rPr>
        <w:t xml:space="preserve"> </w:t>
      </w:r>
      <w:r w:rsidR="007F0F18" w:rsidRPr="004D0B07">
        <w:rPr>
          <w:b/>
          <w:bCs/>
          <w:color w:val="000000" w:themeColor="text1"/>
        </w:rPr>
        <w:t>в целях подтверждения поверки</w:t>
      </w:r>
      <w:r w:rsidR="004D0B07">
        <w:rPr>
          <w:b/>
          <w:bCs/>
          <w:color w:val="000000" w:themeColor="text1"/>
        </w:rPr>
        <w:t>,</w:t>
      </w:r>
      <w:r w:rsidR="007F0F18" w:rsidRPr="007F0F18">
        <w:rPr>
          <w:color w:val="000000" w:themeColor="text1"/>
        </w:rPr>
        <w:t xml:space="preserve"> передаются Исполнителем в Федеральный информационный фонд по обеспечению единства измерений в сроки, согласованные с Заказчиком, представляющим средства измерений в поверку,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r w:rsidR="004D0B07">
        <w:rPr>
          <w:color w:val="000000" w:themeColor="text1"/>
        </w:rPr>
        <w:t xml:space="preserve"> </w:t>
      </w:r>
      <w:r w:rsidRPr="007F0F18">
        <w:rPr>
          <w:b/>
          <w:bCs/>
          <w:color w:val="000000" w:themeColor="text1"/>
        </w:rPr>
        <w:t>По</w:t>
      </w:r>
      <w:r w:rsidRPr="007F0F18">
        <w:rPr>
          <w:b/>
          <w:bCs/>
          <w:color w:val="000000" w:themeColor="text1"/>
          <w:bdr w:val="none" w:sz="0" w:space="0" w:color="auto" w:frame="1"/>
          <w:shd w:val="clear" w:color="auto" w:fill="FFFFFF"/>
        </w:rPr>
        <w:t xml:space="preserve"> результатам поверки СИ Исполнителем оформляется свидетельство о поверке или извещение о непригодности и (или) протокол поверки СИ при условии представления Заказчиком соответствующ</w:t>
      </w:r>
      <w:r w:rsidR="00017FF1" w:rsidRPr="007F0F18">
        <w:rPr>
          <w:b/>
          <w:bCs/>
          <w:color w:val="000000" w:themeColor="text1"/>
          <w:bdr w:val="none" w:sz="0" w:space="0" w:color="auto" w:frame="1"/>
          <w:shd w:val="clear" w:color="auto" w:fill="FFFFFF"/>
        </w:rPr>
        <w:t xml:space="preserve">их сведений в Заявке </w:t>
      </w:r>
      <w:r w:rsidRPr="007F0F18">
        <w:rPr>
          <w:b/>
          <w:bCs/>
          <w:color w:val="000000" w:themeColor="text1"/>
          <w:bdr w:val="none" w:sz="0" w:space="0" w:color="auto" w:frame="1"/>
          <w:shd w:val="clear" w:color="auto" w:fill="FFFFFF"/>
        </w:rPr>
        <w:t>и дополнительной оплаты в соответствии с действующим</w:t>
      </w:r>
      <w:r w:rsidR="00B5799A" w:rsidRPr="007F0F18">
        <w:rPr>
          <w:b/>
          <w:bCs/>
          <w:color w:val="000000" w:themeColor="text1"/>
          <w:bdr w:val="none" w:sz="0" w:space="0" w:color="auto" w:frame="1"/>
          <w:shd w:val="clear" w:color="auto" w:fill="FFFFFF"/>
        </w:rPr>
        <w:t xml:space="preserve"> Прейскурантом Исполнителя</w:t>
      </w:r>
      <w:r w:rsidRPr="007F0F18">
        <w:rPr>
          <w:b/>
          <w:bCs/>
          <w:color w:val="000000" w:themeColor="text1"/>
        </w:rPr>
        <w:t xml:space="preserve">. </w:t>
      </w:r>
    </w:p>
    <w:p w14:paraId="7B05259E" w14:textId="2861158E" w:rsidR="007F0F18" w:rsidRDefault="007F0F18" w:rsidP="007F0F18">
      <w:pPr>
        <w:shd w:val="clear" w:color="auto" w:fill="FFFFFF"/>
        <w:suppressAutoHyphens w:val="0"/>
        <w:jc w:val="both"/>
        <w:rPr>
          <w:color w:val="000000" w:themeColor="text1"/>
          <w:sz w:val="20"/>
          <w:szCs w:val="20"/>
        </w:rPr>
      </w:pPr>
      <w:r w:rsidRPr="007F0F18">
        <w:rPr>
          <w:color w:val="000000" w:themeColor="text1"/>
          <w:sz w:val="20"/>
          <w:szCs w:val="20"/>
          <w:bdr w:val="none" w:sz="0" w:space="0" w:color="auto" w:frame="1"/>
          <w:shd w:val="clear" w:color="auto" w:fill="FFFFFF"/>
        </w:rPr>
        <w:t>2.5.1</w:t>
      </w:r>
      <w:r w:rsidRPr="007F0F18">
        <w:rPr>
          <w:color w:val="000000" w:themeColor="text1"/>
        </w:rPr>
        <w:t xml:space="preserve"> </w:t>
      </w:r>
      <w:r w:rsidRPr="007F0F18">
        <w:rPr>
          <w:color w:val="000000" w:themeColor="text1"/>
          <w:sz w:val="20"/>
          <w:szCs w:val="20"/>
        </w:rPr>
        <w:t>Свидетельства о поверке и извещения о непригодности оформляются на бумажном носителе или в виде электронного документа в соответствии с </w:t>
      </w:r>
      <w:hyperlink r:id="rId6" w:anchor="dst1" w:history="1">
        <w:r w:rsidRPr="007F0F18">
          <w:rPr>
            <w:color w:val="000000" w:themeColor="text1"/>
            <w:sz w:val="20"/>
            <w:szCs w:val="20"/>
          </w:rPr>
          <w:t>пунктом 11.1 статьи 2</w:t>
        </w:r>
      </w:hyperlink>
      <w:r w:rsidRPr="007F0F18">
        <w:rPr>
          <w:color w:val="000000" w:themeColor="text1"/>
          <w:sz w:val="20"/>
          <w:szCs w:val="20"/>
        </w:rPr>
        <w:t>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Исполнителем, на основании сведений, содержащихся в Федеральном информационном фонде по обеспечению единства измерений.</w:t>
      </w:r>
    </w:p>
    <w:p w14:paraId="64D23F8A" w14:textId="05099630" w:rsidR="007F0F18" w:rsidRPr="007F0F18" w:rsidRDefault="007F0F18" w:rsidP="007F0F18">
      <w:pPr>
        <w:shd w:val="clear" w:color="auto" w:fill="FFFFFF"/>
        <w:jc w:val="both"/>
        <w:rPr>
          <w:color w:val="000000" w:themeColor="text1"/>
          <w:sz w:val="20"/>
          <w:szCs w:val="20"/>
        </w:rPr>
      </w:pPr>
      <w:r w:rsidRPr="007F0F18">
        <w:rPr>
          <w:color w:val="000000" w:themeColor="text1"/>
          <w:sz w:val="20"/>
          <w:szCs w:val="20"/>
        </w:rPr>
        <w:t>2.5.2 Оформленные в виде электронного документа свидетельства о поверке и извещения о непригодности подписываются усиленной квалифицированной электронной подписью в соответствии с Федеральным </w:t>
      </w:r>
      <w:hyperlink r:id="rId7" w:anchor="dst0" w:history="1">
        <w:r w:rsidRPr="007F0F18">
          <w:rPr>
            <w:color w:val="000000" w:themeColor="text1"/>
            <w:sz w:val="20"/>
            <w:szCs w:val="20"/>
          </w:rPr>
          <w:t>законом</w:t>
        </w:r>
      </w:hyperlink>
      <w:r w:rsidRPr="007F0F18">
        <w:rPr>
          <w:color w:val="000000" w:themeColor="text1"/>
          <w:sz w:val="20"/>
          <w:szCs w:val="20"/>
        </w:rPr>
        <w:t> от 6 апреля 2011 г. N 63-ФЗ "Об электронной подписи" (Собрание законодательства Российской Федерации, 2011, N 15, ст. 2036; 2020, N 24, ст. 3855) руководителем Исполнителя.</w:t>
      </w:r>
    </w:p>
    <w:p w14:paraId="304F0FF8" w14:textId="0D6EDFFE" w:rsidR="00A6238E" w:rsidRPr="007F0F18" w:rsidRDefault="007F0F18" w:rsidP="00C84C7A">
      <w:pPr>
        <w:shd w:val="clear" w:color="auto" w:fill="FFFFFF"/>
        <w:jc w:val="both"/>
        <w:rPr>
          <w:color w:val="000000" w:themeColor="text1"/>
          <w:sz w:val="20"/>
          <w:szCs w:val="20"/>
        </w:rPr>
      </w:pPr>
      <w:r w:rsidRPr="007F0F18">
        <w:rPr>
          <w:color w:val="000000" w:themeColor="text1"/>
          <w:sz w:val="20"/>
          <w:szCs w:val="20"/>
        </w:rPr>
        <w:lastRenderedPageBreak/>
        <w:t>2.5.3</w:t>
      </w:r>
      <w:r w:rsidR="00EE4814">
        <w:rPr>
          <w:color w:val="000000" w:themeColor="text1"/>
          <w:sz w:val="20"/>
          <w:szCs w:val="20"/>
        </w:rPr>
        <w:t xml:space="preserve"> </w:t>
      </w:r>
      <w:r w:rsidRPr="007F0F18">
        <w:rPr>
          <w:color w:val="000000" w:themeColor="text1"/>
          <w:sz w:val="20"/>
          <w:szCs w:val="20"/>
        </w:rPr>
        <w:t>Оформленные на бумажном носителе свидетельства о поверке и извещения о непригодности подписываются руководителем Исполнителя. На свидетельство о поверке наносится действующий на дату выдачи свидетельства о поверке знак поверки Исполнителя. На извещение о непригодности ставится печать Исполнителя.</w:t>
      </w:r>
      <w:bookmarkStart w:id="0" w:name="dst100094"/>
      <w:bookmarkStart w:id="1" w:name="dst100096"/>
      <w:bookmarkEnd w:id="0"/>
      <w:bookmarkEnd w:id="1"/>
    </w:p>
    <w:p w14:paraId="498748C9" w14:textId="18E67DB6" w:rsidR="002D5A7D" w:rsidRDefault="00A6238E" w:rsidP="0091403F">
      <w:pPr>
        <w:tabs>
          <w:tab w:val="left" w:pos="1080"/>
        </w:tabs>
        <w:jc w:val="both"/>
        <w:rPr>
          <w:color w:val="00B050"/>
          <w:sz w:val="20"/>
          <w:szCs w:val="20"/>
          <w:bdr w:val="none" w:sz="0" w:space="0" w:color="auto" w:frame="1"/>
          <w:shd w:val="clear" w:color="auto" w:fill="FFFFFF"/>
        </w:rPr>
      </w:pPr>
      <w:r w:rsidRPr="00C84C7A">
        <w:rPr>
          <w:color w:val="000000" w:themeColor="text1"/>
          <w:sz w:val="20"/>
          <w:szCs w:val="20"/>
          <w:bdr w:val="none" w:sz="0" w:space="0" w:color="auto" w:frame="1"/>
          <w:shd w:val="clear" w:color="auto" w:fill="FFFFFF"/>
        </w:rPr>
        <w:t>2.</w:t>
      </w:r>
      <w:r w:rsidR="00C84C7A" w:rsidRPr="00C84C7A">
        <w:rPr>
          <w:color w:val="000000" w:themeColor="text1"/>
          <w:sz w:val="20"/>
          <w:szCs w:val="20"/>
          <w:bdr w:val="none" w:sz="0" w:space="0" w:color="auto" w:frame="1"/>
          <w:shd w:val="clear" w:color="auto" w:fill="FFFFFF"/>
        </w:rPr>
        <w:t xml:space="preserve">5.4 </w:t>
      </w:r>
      <w:r w:rsidRPr="00C84C7A">
        <w:rPr>
          <w:color w:val="000000" w:themeColor="text1"/>
          <w:sz w:val="20"/>
          <w:szCs w:val="20"/>
          <w:bdr w:val="none" w:sz="0" w:space="0" w:color="auto" w:frame="1"/>
          <w:shd w:val="clear" w:color="auto" w:fill="FFFFFF"/>
        </w:rPr>
        <w:t xml:space="preserve">Свидетельства о поверке и извещения о непригодности к применению </w:t>
      </w:r>
      <w:r w:rsidR="00C84C7A" w:rsidRPr="00C84C7A">
        <w:rPr>
          <w:color w:val="000000" w:themeColor="text1"/>
          <w:sz w:val="20"/>
          <w:szCs w:val="20"/>
          <w:bdr w:val="none" w:sz="0" w:space="0" w:color="auto" w:frame="1"/>
          <w:shd w:val="clear" w:color="auto" w:fill="FFFFFF"/>
        </w:rPr>
        <w:t>СИ</w:t>
      </w:r>
      <w:r w:rsidRPr="00C84C7A">
        <w:rPr>
          <w:color w:val="000000" w:themeColor="text1"/>
          <w:sz w:val="20"/>
          <w:szCs w:val="20"/>
          <w:bdr w:val="none" w:sz="0" w:space="0" w:color="auto" w:frame="1"/>
          <w:shd w:val="clear" w:color="auto" w:fill="FFFFFF"/>
        </w:rPr>
        <w:t xml:space="preserve"> выдаются в сроки, согласованные с Заказчиком, представившим средства измерений на поверку, с учетом сроков опубликования сведений о результатах поверки в Федеральном информационном фонде по обеспечению единства измерений (</w:t>
      </w:r>
      <w:r w:rsidR="00C84C7A" w:rsidRPr="00C84C7A">
        <w:rPr>
          <w:b/>
          <w:bCs/>
          <w:color w:val="000000" w:themeColor="text1"/>
          <w:sz w:val="20"/>
          <w:szCs w:val="20"/>
          <w:bdr w:val="none" w:sz="0" w:space="0" w:color="auto" w:frame="1"/>
          <w:shd w:val="clear" w:color="auto" w:fill="FFFFFF"/>
        </w:rPr>
        <w:t>до 10 рабочих дней</w:t>
      </w:r>
      <w:r w:rsidRPr="00C84C7A">
        <w:rPr>
          <w:color w:val="000000" w:themeColor="text1"/>
          <w:sz w:val="20"/>
          <w:szCs w:val="20"/>
          <w:bdr w:val="none" w:sz="0" w:space="0" w:color="auto" w:frame="1"/>
          <w:shd w:val="clear" w:color="auto" w:fill="FFFFFF"/>
        </w:rPr>
        <w:t>)</w:t>
      </w:r>
      <w:r w:rsidR="00C84C7A" w:rsidRPr="00C84C7A">
        <w:rPr>
          <w:color w:val="000000" w:themeColor="text1"/>
          <w:sz w:val="20"/>
          <w:szCs w:val="20"/>
          <w:bdr w:val="none" w:sz="0" w:space="0" w:color="auto" w:frame="1"/>
          <w:shd w:val="clear" w:color="auto" w:fill="FFFFFF"/>
        </w:rPr>
        <w:t>.</w:t>
      </w:r>
    </w:p>
    <w:p w14:paraId="701098FD" w14:textId="1CE3D6A3" w:rsidR="00BF3CEB" w:rsidRPr="00C84C7A" w:rsidRDefault="00BF3CEB" w:rsidP="00EE4814">
      <w:pPr>
        <w:shd w:val="clear" w:color="auto" w:fill="FFFFFF"/>
        <w:suppressAutoHyphens w:val="0"/>
        <w:jc w:val="both"/>
        <w:rPr>
          <w:color w:val="000000" w:themeColor="text1"/>
          <w:sz w:val="20"/>
          <w:szCs w:val="20"/>
          <w:bdr w:val="none" w:sz="0" w:space="0" w:color="auto" w:frame="1"/>
          <w:shd w:val="clear" w:color="auto" w:fill="FFFFFF"/>
        </w:rPr>
      </w:pPr>
      <w:r w:rsidRPr="00C84C7A">
        <w:rPr>
          <w:color w:val="000000" w:themeColor="text1"/>
          <w:sz w:val="20"/>
          <w:szCs w:val="20"/>
          <w:bdr w:val="none" w:sz="0" w:space="0" w:color="auto" w:frame="1"/>
          <w:shd w:val="clear" w:color="auto" w:fill="FFFFFF"/>
        </w:rPr>
        <w:t>2.</w:t>
      </w:r>
      <w:r w:rsidR="00C84C7A" w:rsidRPr="00C84C7A">
        <w:rPr>
          <w:color w:val="000000" w:themeColor="text1"/>
          <w:sz w:val="20"/>
          <w:szCs w:val="20"/>
          <w:bdr w:val="none" w:sz="0" w:space="0" w:color="auto" w:frame="1"/>
          <w:shd w:val="clear" w:color="auto" w:fill="FFFFFF"/>
        </w:rPr>
        <w:t>6</w:t>
      </w:r>
      <w:r w:rsidRPr="00C84C7A">
        <w:rPr>
          <w:color w:val="000000" w:themeColor="text1"/>
          <w:sz w:val="20"/>
          <w:szCs w:val="20"/>
          <w:bdr w:val="none" w:sz="0" w:space="0" w:color="auto" w:frame="1"/>
          <w:shd w:val="clear" w:color="auto" w:fill="FFFFFF"/>
        </w:rPr>
        <w:t xml:space="preserve"> По результатам поверки средств измерений, применяемых в качестве эталонов единиц величин, оформляются протоколы поверки. Протоколы поверки оформляются в виде приложений к свидетельствам о поверке или в виде самостоятельных документов.</w:t>
      </w:r>
      <w:r w:rsidR="00C84C7A">
        <w:rPr>
          <w:color w:val="000000" w:themeColor="text1"/>
          <w:sz w:val="20"/>
          <w:szCs w:val="20"/>
          <w:bdr w:val="none" w:sz="0" w:space="0" w:color="auto" w:frame="1"/>
          <w:shd w:val="clear" w:color="auto" w:fill="FFFFFF"/>
        </w:rPr>
        <w:t xml:space="preserve"> </w:t>
      </w:r>
      <w:r w:rsidRPr="00C84C7A">
        <w:rPr>
          <w:color w:val="000000" w:themeColor="text1"/>
          <w:sz w:val="20"/>
          <w:szCs w:val="20"/>
          <w:bdr w:val="none" w:sz="0" w:space="0" w:color="auto" w:frame="1"/>
          <w:shd w:val="clear" w:color="auto" w:fill="FFFFFF"/>
        </w:rPr>
        <w:t xml:space="preserve">Протоколы поверки выдаются </w:t>
      </w:r>
      <w:r w:rsidRPr="00C84C7A">
        <w:rPr>
          <w:b/>
          <w:bCs/>
          <w:color w:val="000000" w:themeColor="text1"/>
          <w:sz w:val="20"/>
          <w:szCs w:val="20"/>
          <w:bdr w:val="none" w:sz="0" w:space="0" w:color="auto" w:frame="1"/>
          <w:shd w:val="clear" w:color="auto" w:fill="FFFFFF"/>
        </w:rPr>
        <w:t>по Заявке владельца средств измерений или лица</w:t>
      </w:r>
      <w:r w:rsidRPr="00C84C7A">
        <w:rPr>
          <w:color w:val="000000" w:themeColor="text1"/>
          <w:sz w:val="20"/>
          <w:szCs w:val="20"/>
          <w:bdr w:val="none" w:sz="0" w:space="0" w:color="auto" w:frame="1"/>
          <w:shd w:val="clear" w:color="auto" w:fill="FFFFFF"/>
        </w:rPr>
        <w:t xml:space="preserve">, </w:t>
      </w:r>
      <w:r w:rsidRPr="00C84C7A">
        <w:rPr>
          <w:b/>
          <w:bCs/>
          <w:color w:val="000000" w:themeColor="text1"/>
          <w:sz w:val="20"/>
          <w:szCs w:val="20"/>
          <w:bdr w:val="none" w:sz="0" w:space="0" w:color="auto" w:frame="1"/>
          <w:shd w:val="clear" w:color="auto" w:fill="FFFFFF"/>
        </w:rPr>
        <w:t>представляющего средства измерений на поверку и указавшего при сдаче (оформлении) их на поверку необходимость выдачи протокола поверки</w:t>
      </w:r>
      <w:r w:rsidRPr="00C84C7A">
        <w:rPr>
          <w:color w:val="000000" w:themeColor="text1"/>
          <w:sz w:val="20"/>
          <w:szCs w:val="20"/>
          <w:bdr w:val="none" w:sz="0" w:space="0" w:color="auto" w:frame="1"/>
          <w:shd w:val="clear" w:color="auto" w:fill="FFFFFF"/>
        </w:rPr>
        <w:t xml:space="preserve">. </w:t>
      </w:r>
      <w:bookmarkStart w:id="2" w:name="dst100098"/>
      <w:bookmarkEnd w:id="2"/>
      <w:r w:rsidRPr="00C84C7A">
        <w:rPr>
          <w:color w:val="000000" w:themeColor="text1"/>
          <w:sz w:val="20"/>
          <w:szCs w:val="20"/>
          <w:bdr w:val="none" w:sz="0" w:space="0" w:color="auto" w:frame="1"/>
          <w:shd w:val="clear" w:color="auto" w:fill="FFFFFF"/>
        </w:rPr>
        <w:t>Протоколы поверки оформляются в соответствии с требованиями методик поверки (при наличии таких требований) или в произвольной форме.</w:t>
      </w:r>
    </w:p>
    <w:p w14:paraId="47CA1261" w14:textId="14D438B6" w:rsidR="00BF3CEB" w:rsidRPr="00C84C7A" w:rsidRDefault="00BF3CEB" w:rsidP="00935AE2">
      <w:pPr>
        <w:shd w:val="clear" w:color="auto" w:fill="FFFFFF"/>
        <w:jc w:val="both"/>
        <w:rPr>
          <w:rFonts w:ascii="Arial" w:hAnsi="Arial" w:cs="Arial"/>
          <w:color w:val="000000" w:themeColor="text1"/>
          <w:sz w:val="26"/>
          <w:szCs w:val="26"/>
        </w:rPr>
      </w:pPr>
      <w:bookmarkStart w:id="3" w:name="dst100099"/>
      <w:bookmarkEnd w:id="3"/>
      <w:r w:rsidRPr="00C84C7A">
        <w:rPr>
          <w:color w:val="000000" w:themeColor="text1"/>
          <w:sz w:val="20"/>
          <w:szCs w:val="20"/>
          <w:bdr w:val="none" w:sz="0" w:space="0" w:color="auto" w:frame="1"/>
          <w:shd w:val="clear" w:color="auto" w:fill="FFFFFF"/>
        </w:rPr>
        <w:t>Протоколы поверки приводятся на оборотной стороне свидетельств о поверке (при оформлении на бумажном носителе) или в составе свидетельств о поверке (при оформлении в виде электронного документа). Если протоколы поверки не помещаются на оборотной стороне свидетельств о поверке (при оформлении их на бумажном носителе), их оформляют в виде отдельных приложений к свидетельствам о поверке. Протоколы поверки на бумажном носителе подписываются работниками Исполнителя, проводившими поверку. Протоколы поверки, оформленные в виде самостоятельного электронного документа, подписываются усиленной квалифицированной электронной подписью руководителя Исполнителя.</w:t>
      </w:r>
    </w:p>
    <w:p w14:paraId="4119B6FF" w14:textId="77777777" w:rsidR="00C82657" w:rsidRDefault="00C82657" w:rsidP="0091403F">
      <w:pPr>
        <w:tabs>
          <w:tab w:val="left" w:pos="1080"/>
        </w:tabs>
        <w:jc w:val="both"/>
        <w:rPr>
          <w:b/>
          <w:sz w:val="20"/>
          <w:szCs w:val="20"/>
        </w:rPr>
      </w:pPr>
    </w:p>
    <w:p w14:paraId="0419EE61" w14:textId="658FCF97" w:rsidR="00381702" w:rsidRPr="00381702" w:rsidRDefault="00C82657" w:rsidP="00381702">
      <w:pPr>
        <w:pStyle w:val="ac"/>
        <w:numPr>
          <w:ilvl w:val="0"/>
          <w:numId w:val="16"/>
        </w:numPr>
        <w:rPr>
          <w:b/>
          <w:sz w:val="20"/>
          <w:szCs w:val="20"/>
        </w:rPr>
      </w:pPr>
      <w:r w:rsidRPr="00B9420A">
        <w:rPr>
          <w:b/>
          <w:sz w:val="20"/>
          <w:szCs w:val="20"/>
        </w:rPr>
        <w:t>ОБЯЗАННОСТИ СТОРОН</w:t>
      </w:r>
    </w:p>
    <w:p w14:paraId="16B24E07" w14:textId="77777777" w:rsidR="00381702" w:rsidRDefault="00381702" w:rsidP="00935AE2">
      <w:pPr>
        <w:tabs>
          <w:tab w:val="left" w:pos="1080"/>
        </w:tabs>
        <w:jc w:val="both"/>
        <w:rPr>
          <w:sz w:val="20"/>
          <w:szCs w:val="20"/>
        </w:rPr>
      </w:pPr>
    </w:p>
    <w:p w14:paraId="7451C7B6" w14:textId="591BB317" w:rsidR="00C82657" w:rsidRDefault="00C82657" w:rsidP="00935AE2">
      <w:pPr>
        <w:tabs>
          <w:tab w:val="left" w:pos="1080"/>
        </w:tabs>
        <w:jc w:val="both"/>
        <w:rPr>
          <w:sz w:val="20"/>
          <w:szCs w:val="20"/>
        </w:rPr>
      </w:pPr>
      <w:r>
        <w:rPr>
          <w:sz w:val="20"/>
          <w:szCs w:val="20"/>
        </w:rPr>
        <w:t>3.1   Исполнитель обязуется:</w:t>
      </w:r>
    </w:p>
    <w:p w14:paraId="006795AB" w14:textId="1A78AC04" w:rsidR="00C82657" w:rsidRDefault="00C82657" w:rsidP="00EE4814">
      <w:pPr>
        <w:tabs>
          <w:tab w:val="left" w:pos="1080"/>
        </w:tabs>
        <w:jc w:val="both"/>
        <w:rPr>
          <w:sz w:val="20"/>
          <w:szCs w:val="20"/>
        </w:rPr>
      </w:pPr>
      <w:r>
        <w:rPr>
          <w:sz w:val="20"/>
          <w:szCs w:val="20"/>
        </w:rPr>
        <w:t>3.1.1 выполнять работы по Договору с надлежащим качеством, в установленные Договором сроки;</w:t>
      </w:r>
    </w:p>
    <w:p w14:paraId="20E5810A" w14:textId="7D15FEF0" w:rsidR="00C82657" w:rsidRDefault="006E714F" w:rsidP="00935AE2">
      <w:pPr>
        <w:pStyle w:val="210"/>
        <w:spacing w:line="220" w:lineRule="exact"/>
        <w:ind w:left="-426" w:firstLine="0"/>
        <w:jc w:val="both"/>
        <w:rPr>
          <w:sz w:val="20"/>
          <w:szCs w:val="20"/>
        </w:rPr>
      </w:pPr>
      <w:r>
        <w:rPr>
          <w:sz w:val="20"/>
          <w:szCs w:val="20"/>
        </w:rPr>
        <w:t xml:space="preserve">        </w:t>
      </w:r>
      <w:r w:rsidR="00C82657">
        <w:rPr>
          <w:sz w:val="20"/>
          <w:szCs w:val="20"/>
        </w:rPr>
        <w:t>3.1.2 оформлять результаты работ в соответствии с требованиями нормативной документации;</w:t>
      </w:r>
    </w:p>
    <w:p w14:paraId="3EE2AEFC" w14:textId="4DA975BF" w:rsidR="00241B82" w:rsidRPr="00935AE2" w:rsidRDefault="00241B82" w:rsidP="00935AE2">
      <w:pPr>
        <w:tabs>
          <w:tab w:val="left" w:pos="1134"/>
        </w:tabs>
        <w:suppressAutoHyphens w:val="0"/>
        <w:jc w:val="both"/>
        <w:rPr>
          <w:color w:val="000000" w:themeColor="text1"/>
          <w:sz w:val="20"/>
          <w:szCs w:val="20"/>
        </w:rPr>
      </w:pPr>
      <w:r w:rsidRPr="00935AE2">
        <w:rPr>
          <w:color w:val="000000" w:themeColor="text1"/>
          <w:sz w:val="20"/>
          <w:szCs w:val="20"/>
        </w:rPr>
        <w:t>3.1.3 переда</w:t>
      </w:r>
      <w:r w:rsidR="00B5799A" w:rsidRPr="00935AE2">
        <w:rPr>
          <w:color w:val="000000" w:themeColor="text1"/>
          <w:sz w:val="20"/>
          <w:szCs w:val="20"/>
        </w:rPr>
        <w:t>вать</w:t>
      </w:r>
      <w:r w:rsidRPr="00935AE2">
        <w:rPr>
          <w:color w:val="000000" w:themeColor="text1"/>
          <w:sz w:val="20"/>
          <w:szCs w:val="20"/>
        </w:rPr>
        <w:t xml:space="preserve">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N 102-ФЗ (ред. от 27.12.2019) «Об обеспечении единства измерений». Работы (услуги) по поверке СИ считаются выполненными (оказанными) Исполнителем с момента </w:t>
      </w:r>
      <w:r w:rsidR="00935AE2" w:rsidRPr="00935AE2">
        <w:rPr>
          <w:color w:val="000000" w:themeColor="text1"/>
          <w:sz w:val="20"/>
          <w:szCs w:val="20"/>
        </w:rPr>
        <w:t>передачи</w:t>
      </w:r>
      <w:r w:rsidRPr="00935AE2">
        <w:rPr>
          <w:color w:val="000000" w:themeColor="text1"/>
          <w:sz w:val="20"/>
          <w:szCs w:val="20"/>
        </w:rPr>
        <w:t xml:space="preserve"> сведений о результатах поверки СИ в Федеральном информационном фонде по обеспечению единства измерений</w:t>
      </w:r>
      <w:r w:rsidR="00935AE2">
        <w:rPr>
          <w:color w:val="000000" w:themeColor="text1"/>
          <w:sz w:val="20"/>
          <w:szCs w:val="20"/>
        </w:rPr>
        <w:t>, но не позднее сроков, указанных в п.2.5 настоящего Договора</w:t>
      </w:r>
      <w:r w:rsidR="00B5799A" w:rsidRPr="00935AE2">
        <w:rPr>
          <w:color w:val="000000" w:themeColor="text1"/>
          <w:sz w:val="20"/>
          <w:szCs w:val="20"/>
        </w:rPr>
        <w:t>;</w:t>
      </w:r>
    </w:p>
    <w:p w14:paraId="1F940DCA" w14:textId="14C756DC" w:rsidR="00C82657" w:rsidRPr="00935AE2" w:rsidRDefault="00AB283D" w:rsidP="00EE4814">
      <w:pPr>
        <w:tabs>
          <w:tab w:val="left" w:pos="1080"/>
        </w:tabs>
        <w:jc w:val="both"/>
        <w:rPr>
          <w:color w:val="000000" w:themeColor="text1"/>
          <w:sz w:val="20"/>
          <w:szCs w:val="20"/>
        </w:rPr>
      </w:pPr>
      <w:r w:rsidRPr="00935AE2">
        <w:rPr>
          <w:color w:val="000000" w:themeColor="text1"/>
          <w:sz w:val="20"/>
          <w:szCs w:val="20"/>
        </w:rPr>
        <w:t>3.1.</w:t>
      </w:r>
      <w:r w:rsidR="00935AE2">
        <w:rPr>
          <w:color w:val="000000" w:themeColor="text1"/>
          <w:sz w:val="20"/>
          <w:szCs w:val="20"/>
        </w:rPr>
        <w:t>4</w:t>
      </w:r>
      <w:r w:rsidRPr="00935AE2">
        <w:rPr>
          <w:color w:val="000000" w:themeColor="text1"/>
          <w:sz w:val="20"/>
          <w:szCs w:val="20"/>
        </w:rPr>
        <w:t xml:space="preserve"> </w:t>
      </w:r>
      <w:r w:rsidR="00C82657" w:rsidRPr="00935AE2">
        <w:rPr>
          <w:color w:val="000000" w:themeColor="text1"/>
          <w:sz w:val="20"/>
          <w:szCs w:val="20"/>
        </w:rPr>
        <w:t>после проведения работ по Договору передать Заказчику 2 экземпляра акта приема-сдачи работ, подписанных Исполнителем;</w:t>
      </w:r>
    </w:p>
    <w:p w14:paraId="0DE1C63E" w14:textId="6729DED2" w:rsidR="00C82657" w:rsidRDefault="00AB283D" w:rsidP="00EE4814">
      <w:pPr>
        <w:tabs>
          <w:tab w:val="left" w:pos="1080"/>
        </w:tabs>
        <w:jc w:val="both"/>
        <w:rPr>
          <w:sz w:val="20"/>
          <w:szCs w:val="20"/>
        </w:rPr>
      </w:pPr>
      <w:r w:rsidRPr="00935AE2">
        <w:rPr>
          <w:color w:val="000000" w:themeColor="text1"/>
          <w:sz w:val="20"/>
          <w:szCs w:val="20"/>
        </w:rPr>
        <w:t>3.1.</w:t>
      </w:r>
      <w:r w:rsidR="00935AE2">
        <w:rPr>
          <w:color w:val="000000" w:themeColor="text1"/>
          <w:sz w:val="20"/>
          <w:szCs w:val="20"/>
        </w:rPr>
        <w:t>5</w:t>
      </w:r>
      <w:r w:rsidR="00C82657" w:rsidRPr="00935AE2">
        <w:rPr>
          <w:color w:val="000000" w:themeColor="text1"/>
          <w:sz w:val="20"/>
          <w:szCs w:val="20"/>
        </w:rPr>
        <w:t xml:space="preserve"> предоставить </w:t>
      </w:r>
      <w:r w:rsidR="00C82657">
        <w:rPr>
          <w:sz w:val="20"/>
          <w:szCs w:val="20"/>
        </w:rPr>
        <w:t xml:space="preserve">Заказчику возможность </w:t>
      </w:r>
      <w:r w:rsidRPr="00680792">
        <w:rPr>
          <w:color w:val="000000" w:themeColor="text1"/>
          <w:sz w:val="20"/>
          <w:szCs w:val="20"/>
        </w:rPr>
        <w:t>о</w:t>
      </w:r>
      <w:r w:rsidR="00C82657">
        <w:rPr>
          <w:sz w:val="20"/>
          <w:szCs w:val="20"/>
        </w:rPr>
        <w:t>знакомиться с действующим прейскурантом цен на работы и услуги, выполняемые Исполнителем («Прейскурант»).</w:t>
      </w:r>
    </w:p>
    <w:p w14:paraId="297EF36B" w14:textId="6926C2E7" w:rsidR="00C82657" w:rsidRPr="00EE4814" w:rsidRDefault="00EE4814" w:rsidP="00EE4814">
      <w:pPr>
        <w:tabs>
          <w:tab w:val="left" w:pos="900"/>
          <w:tab w:val="left" w:pos="1080"/>
        </w:tabs>
        <w:jc w:val="both"/>
        <w:rPr>
          <w:sz w:val="20"/>
          <w:szCs w:val="20"/>
        </w:rPr>
      </w:pPr>
      <w:r>
        <w:rPr>
          <w:sz w:val="20"/>
          <w:szCs w:val="20"/>
        </w:rPr>
        <w:t xml:space="preserve">3.2 </w:t>
      </w:r>
      <w:r w:rsidR="00C82657" w:rsidRPr="00EE4814">
        <w:rPr>
          <w:sz w:val="20"/>
          <w:szCs w:val="20"/>
        </w:rPr>
        <w:t>Заказчик обязуется:</w:t>
      </w:r>
    </w:p>
    <w:p w14:paraId="064D20DF" w14:textId="6C631799" w:rsidR="00C82657" w:rsidRPr="00680792" w:rsidRDefault="00C82657" w:rsidP="00EE4814">
      <w:pPr>
        <w:tabs>
          <w:tab w:val="left" w:pos="1080"/>
        </w:tabs>
        <w:jc w:val="both"/>
        <w:rPr>
          <w:color w:val="000000" w:themeColor="text1"/>
          <w:sz w:val="20"/>
          <w:szCs w:val="20"/>
        </w:rPr>
      </w:pPr>
      <w:r w:rsidRPr="00680792">
        <w:rPr>
          <w:color w:val="000000" w:themeColor="text1"/>
          <w:sz w:val="20"/>
          <w:szCs w:val="20"/>
        </w:rPr>
        <w:t xml:space="preserve">3.2.1 представлять Исполнителю СИ на поверку </w:t>
      </w:r>
      <w:r w:rsidR="00AB283D" w:rsidRPr="00680792">
        <w:rPr>
          <w:color w:val="000000" w:themeColor="text1"/>
          <w:sz w:val="20"/>
          <w:szCs w:val="20"/>
        </w:rPr>
        <w:t xml:space="preserve">или </w:t>
      </w:r>
      <w:r w:rsidRPr="00680792">
        <w:rPr>
          <w:color w:val="000000" w:themeColor="text1"/>
          <w:sz w:val="20"/>
          <w:szCs w:val="20"/>
        </w:rPr>
        <w:t>калибровку расконсервированными, очищенными от</w:t>
      </w:r>
      <w:r w:rsidR="00680792">
        <w:rPr>
          <w:color w:val="000000" w:themeColor="text1"/>
          <w:sz w:val="20"/>
          <w:szCs w:val="20"/>
        </w:rPr>
        <w:t xml:space="preserve"> </w:t>
      </w:r>
      <w:r w:rsidR="00AB283D" w:rsidRPr="00680792">
        <w:rPr>
          <w:color w:val="000000" w:themeColor="text1"/>
          <w:sz w:val="20"/>
          <w:szCs w:val="20"/>
        </w:rPr>
        <w:t>загрязнения</w:t>
      </w:r>
      <w:r w:rsidRPr="00680792">
        <w:rPr>
          <w:color w:val="000000" w:themeColor="text1"/>
          <w:sz w:val="20"/>
          <w:szCs w:val="20"/>
        </w:rPr>
        <w:t>, вместе с техническим описанием</w:t>
      </w:r>
      <w:r w:rsidR="006A12D6" w:rsidRPr="00680792">
        <w:rPr>
          <w:color w:val="000000" w:themeColor="text1"/>
          <w:sz w:val="20"/>
          <w:szCs w:val="20"/>
        </w:rPr>
        <w:t xml:space="preserve"> (при наличии в комплекте СИ, указанном в описании типа СИ)</w:t>
      </w:r>
      <w:r w:rsidRPr="00680792">
        <w:rPr>
          <w:color w:val="000000" w:themeColor="text1"/>
          <w:sz w:val="20"/>
          <w:szCs w:val="20"/>
        </w:rPr>
        <w:t xml:space="preserve">, </w:t>
      </w:r>
      <w:r w:rsidR="006A12D6" w:rsidRPr="00680792">
        <w:rPr>
          <w:color w:val="000000" w:themeColor="text1"/>
          <w:sz w:val="20"/>
          <w:szCs w:val="20"/>
        </w:rPr>
        <w:t>руководством (</w:t>
      </w:r>
      <w:r w:rsidRPr="00680792">
        <w:rPr>
          <w:color w:val="000000" w:themeColor="text1"/>
          <w:sz w:val="20"/>
          <w:szCs w:val="20"/>
        </w:rPr>
        <w:t>инструкцией</w:t>
      </w:r>
      <w:r w:rsidR="006A12D6" w:rsidRPr="00680792">
        <w:rPr>
          <w:color w:val="000000" w:themeColor="text1"/>
          <w:sz w:val="20"/>
          <w:szCs w:val="20"/>
        </w:rPr>
        <w:t>)</w:t>
      </w:r>
      <w:r w:rsidRPr="00680792">
        <w:rPr>
          <w:color w:val="000000" w:themeColor="text1"/>
          <w:sz w:val="20"/>
          <w:szCs w:val="20"/>
        </w:rPr>
        <w:t xml:space="preserve"> по эксплуатации</w:t>
      </w:r>
      <w:r w:rsidR="006A12D6" w:rsidRPr="00680792">
        <w:rPr>
          <w:color w:val="000000" w:themeColor="text1"/>
          <w:sz w:val="20"/>
          <w:szCs w:val="20"/>
        </w:rPr>
        <w:t xml:space="preserve"> (при наличии в комплекте СИ, указанном в описании типа СИ)</w:t>
      </w:r>
      <w:r w:rsidRPr="00680792">
        <w:rPr>
          <w:color w:val="000000" w:themeColor="text1"/>
          <w:sz w:val="20"/>
          <w:szCs w:val="20"/>
        </w:rPr>
        <w:t>, паспортом</w:t>
      </w:r>
      <w:r w:rsidR="00AB283D" w:rsidRPr="00680792">
        <w:rPr>
          <w:color w:val="000000" w:themeColor="text1"/>
          <w:sz w:val="20"/>
          <w:szCs w:val="20"/>
        </w:rPr>
        <w:t xml:space="preserve">, </w:t>
      </w:r>
      <w:r w:rsidRPr="00680792">
        <w:rPr>
          <w:color w:val="000000" w:themeColor="text1"/>
          <w:sz w:val="20"/>
          <w:szCs w:val="20"/>
        </w:rPr>
        <w:t>свидетельством о последней поверке</w:t>
      </w:r>
      <w:r w:rsidR="00AB283D" w:rsidRPr="00680792">
        <w:rPr>
          <w:color w:val="000000" w:themeColor="text1"/>
          <w:sz w:val="20"/>
          <w:szCs w:val="20"/>
        </w:rPr>
        <w:t xml:space="preserve"> (только для эталонов, поверенных до 23.09.2020 г.)</w:t>
      </w:r>
      <w:r w:rsidRPr="00680792">
        <w:rPr>
          <w:color w:val="000000" w:themeColor="text1"/>
          <w:sz w:val="20"/>
          <w:szCs w:val="20"/>
        </w:rPr>
        <w:t>,</w:t>
      </w:r>
      <w:r w:rsidR="006A12D6" w:rsidRPr="00680792">
        <w:rPr>
          <w:color w:val="000000" w:themeColor="text1"/>
          <w:sz w:val="20"/>
          <w:szCs w:val="20"/>
        </w:rPr>
        <w:t xml:space="preserve"> методикой поверки (при наличии в комплекте СИ, указанном в описании типа СИ),</w:t>
      </w:r>
      <w:r w:rsidRPr="00680792">
        <w:rPr>
          <w:color w:val="000000" w:themeColor="text1"/>
          <w:sz w:val="20"/>
          <w:szCs w:val="20"/>
        </w:rPr>
        <w:t xml:space="preserve"> а также необходимыми комплектующими устройствами</w:t>
      </w:r>
      <w:r w:rsidR="00AB283D" w:rsidRPr="00680792">
        <w:rPr>
          <w:color w:val="000000" w:themeColor="text1"/>
          <w:sz w:val="20"/>
          <w:szCs w:val="20"/>
        </w:rPr>
        <w:t xml:space="preserve">. </w:t>
      </w:r>
      <w:r w:rsidR="006A12D6" w:rsidRPr="00680792">
        <w:rPr>
          <w:color w:val="000000" w:themeColor="text1"/>
          <w:sz w:val="20"/>
          <w:szCs w:val="20"/>
        </w:rPr>
        <w:t>При наличии у Исполнителя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w:t>
      </w:r>
      <w:r w:rsidR="00E76447" w:rsidRPr="00680792">
        <w:rPr>
          <w:color w:val="000000" w:themeColor="text1"/>
          <w:sz w:val="20"/>
          <w:szCs w:val="20"/>
        </w:rPr>
        <w:t>;</w:t>
      </w:r>
      <w:r w:rsidR="006A12D6" w:rsidRPr="00680792">
        <w:rPr>
          <w:color w:val="000000" w:themeColor="text1"/>
          <w:sz w:val="20"/>
          <w:szCs w:val="20"/>
        </w:rPr>
        <w:t xml:space="preserve"> </w:t>
      </w:r>
    </w:p>
    <w:p w14:paraId="139DF0DA" w14:textId="48E6388C" w:rsidR="006A12D6" w:rsidRPr="00680792" w:rsidRDefault="006A12D6" w:rsidP="00EE4814">
      <w:pPr>
        <w:tabs>
          <w:tab w:val="left" w:pos="993"/>
          <w:tab w:val="left" w:pos="1134"/>
          <w:tab w:val="num" w:pos="3828"/>
        </w:tabs>
        <w:jc w:val="both"/>
        <w:rPr>
          <w:color w:val="000000" w:themeColor="text1"/>
          <w:sz w:val="20"/>
          <w:szCs w:val="20"/>
        </w:rPr>
      </w:pPr>
      <w:r w:rsidRPr="00680792">
        <w:rPr>
          <w:color w:val="000000" w:themeColor="text1"/>
          <w:sz w:val="20"/>
          <w:szCs w:val="20"/>
        </w:rPr>
        <w:t xml:space="preserve">3.2.2 СИ, эксплуатируемые в (на) агрессивных (специальных) средах, должны представляться на поверку обеззараженными, нейтрализованными, дезактивированными. Указанные СИ принимаются на поверку при наличии документов, подтверждающих выполнение </w:t>
      </w:r>
      <w:r w:rsidR="00E76447" w:rsidRPr="00680792">
        <w:rPr>
          <w:color w:val="000000" w:themeColor="text1"/>
          <w:sz w:val="20"/>
          <w:szCs w:val="20"/>
        </w:rPr>
        <w:t>мероприятий</w:t>
      </w:r>
      <w:r w:rsidRPr="00680792">
        <w:rPr>
          <w:color w:val="000000" w:themeColor="text1"/>
          <w:sz w:val="20"/>
          <w:szCs w:val="20"/>
        </w:rPr>
        <w:t xml:space="preserve"> по обеззараживанию, нейтрализации, дезактивации</w:t>
      </w:r>
      <w:r w:rsidR="00E76447" w:rsidRPr="00680792">
        <w:rPr>
          <w:color w:val="000000" w:themeColor="text1"/>
          <w:sz w:val="20"/>
          <w:szCs w:val="20"/>
        </w:rPr>
        <w:t>;</w:t>
      </w:r>
    </w:p>
    <w:p w14:paraId="0AAE38D8" w14:textId="22A87FA1" w:rsidR="006A12D6" w:rsidRPr="00680792" w:rsidRDefault="00E76447" w:rsidP="00EE4814">
      <w:pPr>
        <w:autoSpaceDE w:val="0"/>
        <w:autoSpaceDN w:val="0"/>
        <w:adjustRightInd w:val="0"/>
        <w:jc w:val="both"/>
        <w:rPr>
          <w:color w:val="000000" w:themeColor="text1"/>
          <w:sz w:val="20"/>
          <w:szCs w:val="20"/>
        </w:rPr>
      </w:pPr>
      <w:r w:rsidRPr="00680792">
        <w:rPr>
          <w:color w:val="000000" w:themeColor="text1"/>
          <w:sz w:val="20"/>
          <w:szCs w:val="20"/>
        </w:rPr>
        <w:t>3.2.3 п</w:t>
      </w:r>
      <w:r w:rsidR="006A12D6" w:rsidRPr="00680792">
        <w:rPr>
          <w:color w:val="000000" w:themeColor="text1"/>
          <w:sz w:val="20"/>
          <w:szCs w:val="20"/>
        </w:rPr>
        <w:t>редставля</w:t>
      </w:r>
      <w:r w:rsidR="00B5799A" w:rsidRPr="00680792">
        <w:rPr>
          <w:color w:val="000000" w:themeColor="text1"/>
          <w:sz w:val="20"/>
          <w:szCs w:val="20"/>
        </w:rPr>
        <w:t>ть</w:t>
      </w:r>
      <w:r w:rsidR="006A12D6" w:rsidRPr="00680792">
        <w:rPr>
          <w:color w:val="000000" w:themeColor="text1"/>
          <w:sz w:val="20"/>
          <w:szCs w:val="20"/>
        </w:rPr>
        <w:t xml:space="preserve"> СИ</w:t>
      </w:r>
      <w:r w:rsidR="00B5799A" w:rsidRPr="00680792">
        <w:rPr>
          <w:color w:val="000000" w:themeColor="text1"/>
          <w:sz w:val="20"/>
          <w:szCs w:val="20"/>
        </w:rPr>
        <w:t>,</w:t>
      </w:r>
      <w:r w:rsidR="006A12D6" w:rsidRPr="00680792">
        <w:rPr>
          <w:color w:val="000000" w:themeColor="text1"/>
          <w:sz w:val="20"/>
          <w:szCs w:val="20"/>
        </w:rPr>
        <w:t xml:space="preserve"> име</w:t>
      </w:r>
      <w:r w:rsidR="00B5799A" w:rsidRPr="00680792">
        <w:rPr>
          <w:color w:val="000000" w:themeColor="text1"/>
          <w:sz w:val="20"/>
          <w:szCs w:val="20"/>
        </w:rPr>
        <w:t>ющие</w:t>
      </w:r>
      <w:r w:rsidR="006A12D6" w:rsidRPr="00680792">
        <w:rPr>
          <w:color w:val="000000" w:themeColor="text1"/>
          <w:sz w:val="20"/>
          <w:szCs w:val="20"/>
        </w:rPr>
        <w:t xml:space="preserve"> заводские,</w:t>
      </w:r>
      <w:r w:rsidR="005C1F60" w:rsidRPr="00680792">
        <w:rPr>
          <w:color w:val="000000" w:themeColor="text1"/>
          <w:sz w:val="20"/>
          <w:szCs w:val="20"/>
        </w:rPr>
        <w:t xml:space="preserve"> инвентарные</w:t>
      </w:r>
      <w:r w:rsidR="00A26A4E" w:rsidRPr="00680792">
        <w:rPr>
          <w:color w:val="000000" w:themeColor="text1"/>
          <w:sz w:val="20"/>
          <w:szCs w:val="20"/>
        </w:rPr>
        <w:t>,</w:t>
      </w:r>
      <w:r w:rsidR="006A12D6" w:rsidRPr="00680792">
        <w:rPr>
          <w:color w:val="000000" w:themeColor="text1"/>
          <w:sz w:val="20"/>
          <w:szCs w:val="20"/>
        </w:rPr>
        <w:t xml:space="preserve"> серийные номера или другие буквенно-цифровые обозначения, однозначно идентифицирующие каждый экземпляр СИ. В случае отсутствия на представляемых СИ заводских, серийных номеров или других буквенно-цифровых обозначений Заказчик поручает Исполнителю нанести на СИ (на каждый экземпляр)</w:t>
      </w:r>
      <w:r w:rsidR="00680792">
        <w:rPr>
          <w:color w:val="000000" w:themeColor="text1"/>
          <w:sz w:val="20"/>
          <w:szCs w:val="20"/>
        </w:rPr>
        <w:t xml:space="preserve"> </w:t>
      </w:r>
      <w:r w:rsidR="006A12D6" w:rsidRPr="00680792">
        <w:rPr>
          <w:color w:val="000000" w:themeColor="text1"/>
          <w:sz w:val="20"/>
          <w:szCs w:val="20"/>
        </w:rPr>
        <w:t>номер</w:t>
      </w:r>
      <w:r w:rsidRPr="00680792">
        <w:rPr>
          <w:color w:val="000000" w:themeColor="text1"/>
          <w:sz w:val="20"/>
          <w:szCs w:val="20"/>
        </w:rPr>
        <w:t xml:space="preserve"> </w:t>
      </w:r>
      <w:r w:rsidR="006A12D6" w:rsidRPr="00680792">
        <w:rPr>
          <w:color w:val="000000" w:themeColor="text1"/>
          <w:sz w:val="20"/>
          <w:szCs w:val="20"/>
        </w:rPr>
        <w:t>и (или) на эксплуатационную документацию СИ в зависимости от наличия возможности нанести номер непосредственно на СИ.  В случае сдачи СИ в поверку, не имеющего заводского, инвентарного и (или) иного номера, однозначно его идентифицирующего,</w:t>
      </w:r>
      <w:r w:rsidR="00680792">
        <w:rPr>
          <w:color w:val="000000" w:themeColor="text1"/>
          <w:sz w:val="20"/>
          <w:szCs w:val="20"/>
        </w:rPr>
        <w:t xml:space="preserve"> </w:t>
      </w:r>
      <w:r w:rsidR="006A12D6" w:rsidRPr="00680792">
        <w:rPr>
          <w:color w:val="000000" w:themeColor="text1"/>
          <w:sz w:val="20"/>
          <w:szCs w:val="20"/>
        </w:rPr>
        <w:t>номер наносится Исполнителем</w:t>
      </w:r>
      <w:r w:rsidRPr="00680792">
        <w:rPr>
          <w:color w:val="000000" w:themeColor="text1"/>
          <w:sz w:val="20"/>
          <w:szCs w:val="20"/>
        </w:rPr>
        <w:t xml:space="preserve"> на СИ и (</w:t>
      </w:r>
      <w:r w:rsidR="00BF0DF0" w:rsidRPr="00680792">
        <w:rPr>
          <w:color w:val="000000" w:themeColor="text1"/>
          <w:sz w:val="20"/>
          <w:szCs w:val="20"/>
        </w:rPr>
        <w:t>или</w:t>
      </w:r>
      <w:r w:rsidRPr="00680792">
        <w:rPr>
          <w:color w:val="000000" w:themeColor="text1"/>
          <w:sz w:val="20"/>
          <w:szCs w:val="20"/>
        </w:rPr>
        <w:t>) на</w:t>
      </w:r>
      <w:r w:rsidR="006A12D6" w:rsidRPr="00680792">
        <w:rPr>
          <w:color w:val="000000" w:themeColor="text1"/>
          <w:sz w:val="20"/>
          <w:szCs w:val="20"/>
        </w:rPr>
        <w:t xml:space="preserve"> </w:t>
      </w:r>
      <w:r w:rsidRPr="00680792">
        <w:rPr>
          <w:color w:val="000000" w:themeColor="text1"/>
          <w:sz w:val="20"/>
          <w:szCs w:val="20"/>
        </w:rPr>
        <w:t>паспорт (формуляр) СИ</w:t>
      </w:r>
      <w:r w:rsidR="00820D96" w:rsidRPr="00680792">
        <w:rPr>
          <w:color w:val="000000" w:themeColor="text1"/>
          <w:sz w:val="20"/>
          <w:szCs w:val="20"/>
        </w:rPr>
        <w:t xml:space="preserve"> в соответствии с действующим Прейскурантом Исполнителя</w:t>
      </w:r>
      <w:r w:rsidR="006A12D6" w:rsidRPr="00680792">
        <w:rPr>
          <w:color w:val="000000" w:themeColor="text1"/>
          <w:sz w:val="20"/>
          <w:szCs w:val="20"/>
        </w:rPr>
        <w:t xml:space="preserve">. </w:t>
      </w:r>
      <w:r w:rsidR="00680792">
        <w:rPr>
          <w:color w:val="000000" w:themeColor="text1"/>
          <w:sz w:val="20"/>
          <w:szCs w:val="20"/>
        </w:rPr>
        <w:t>Н</w:t>
      </w:r>
      <w:r w:rsidR="006A12D6" w:rsidRPr="00680792">
        <w:rPr>
          <w:color w:val="000000" w:themeColor="text1"/>
          <w:sz w:val="20"/>
          <w:szCs w:val="20"/>
        </w:rPr>
        <w:t>омера наносятся Исполнителем принятым у него способом</w:t>
      </w:r>
      <w:r w:rsidR="00820D96" w:rsidRPr="00680792">
        <w:rPr>
          <w:color w:val="000000" w:themeColor="text1"/>
          <w:sz w:val="20"/>
          <w:szCs w:val="20"/>
        </w:rPr>
        <w:t xml:space="preserve">. </w:t>
      </w:r>
    </w:p>
    <w:p w14:paraId="509FA644" w14:textId="6011C6E6" w:rsidR="00E76447" w:rsidRPr="00B9420A" w:rsidRDefault="00E76447" w:rsidP="00EE4814">
      <w:pPr>
        <w:tabs>
          <w:tab w:val="left" w:pos="993"/>
          <w:tab w:val="left" w:pos="1134"/>
          <w:tab w:val="num" w:pos="3828"/>
        </w:tabs>
        <w:suppressAutoHyphens w:val="0"/>
        <w:jc w:val="both"/>
        <w:rPr>
          <w:color w:val="000000" w:themeColor="text1"/>
          <w:sz w:val="20"/>
          <w:szCs w:val="20"/>
        </w:rPr>
      </w:pPr>
      <w:r w:rsidRPr="00B9420A">
        <w:rPr>
          <w:color w:val="000000" w:themeColor="text1"/>
          <w:sz w:val="20"/>
          <w:szCs w:val="20"/>
        </w:rPr>
        <w:t>3.2.</w:t>
      </w:r>
      <w:r w:rsidR="008654AE" w:rsidRPr="00B9420A">
        <w:rPr>
          <w:color w:val="000000" w:themeColor="text1"/>
          <w:sz w:val="20"/>
          <w:szCs w:val="20"/>
        </w:rPr>
        <w:t>4</w:t>
      </w:r>
      <w:r w:rsidRPr="00B9420A">
        <w:rPr>
          <w:color w:val="000000" w:themeColor="text1"/>
          <w:sz w:val="20"/>
          <w:szCs w:val="20"/>
        </w:rPr>
        <w:t xml:space="preserve"> </w:t>
      </w:r>
      <w:r w:rsidR="00B5799A" w:rsidRPr="00B9420A">
        <w:rPr>
          <w:color w:val="000000" w:themeColor="text1"/>
          <w:sz w:val="20"/>
          <w:szCs w:val="20"/>
        </w:rPr>
        <w:t>д</w:t>
      </w:r>
      <w:r w:rsidRPr="00B9420A">
        <w:rPr>
          <w:color w:val="000000" w:themeColor="text1"/>
          <w:sz w:val="20"/>
          <w:szCs w:val="20"/>
        </w:rPr>
        <w:t xml:space="preserve">о начала выполнения работ (оказания услуг) предоставить Исполнителю следующую информацию (в виде письменной </w:t>
      </w:r>
      <w:r w:rsidR="00B5799A" w:rsidRPr="00B9420A">
        <w:rPr>
          <w:color w:val="000000" w:themeColor="text1"/>
          <w:sz w:val="20"/>
          <w:szCs w:val="20"/>
        </w:rPr>
        <w:t xml:space="preserve">или электронной </w:t>
      </w:r>
      <w:r w:rsidR="000F77F5" w:rsidRPr="00B9420A">
        <w:rPr>
          <w:color w:val="000000" w:themeColor="text1"/>
          <w:sz w:val="20"/>
          <w:szCs w:val="20"/>
        </w:rPr>
        <w:t>З</w:t>
      </w:r>
      <w:r w:rsidRPr="00B9420A">
        <w:rPr>
          <w:color w:val="000000" w:themeColor="text1"/>
          <w:sz w:val="20"/>
          <w:szCs w:val="20"/>
        </w:rPr>
        <w:t>аявки на выполнение работ (услуг):</w:t>
      </w:r>
    </w:p>
    <w:p w14:paraId="17BA705F" w14:textId="059DB9FB" w:rsidR="00E76447" w:rsidRPr="00B9420A" w:rsidRDefault="00E76447" w:rsidP="00EE4814">
      <w:pPr>
        <w:numPr>
          <w:ilvl w:val="0"/>
          <w:numId w:val="7"/>
        </w:numPr>
        <w:tabs>
          <w:tab w:val="left" w:pos="709"/>
          <w:tab w:val="left" w:pos="993"/>
        </w:tabs>
        <w:suppressAutoHyphens w:val="0"/>
        <w:ind w:left="0" w:firstLine="698"/>
        <w:jc w:val="both"/>
        <w:rPr>
          <w:color w:val="000000" w:themeColor="text1"/>
          <w:sz w:val="20"/>
          <w:szCs w:val="20"/>
        </w:rPr>
      </w:pPr>
      <w:r w:rsidRPr="00B9420A">
        <w:rPr>
          <w:color w:val="000000" w:themeColor="text1"/>
          <w:sz w:val="20"/>
          <w:szCs w:val="20"/>
        </w:rPr>
        <w:t xml:space="preserve">о владельце СИ с указанием наименования </w:t>
      </w:r>
      <w:r w:rsidR="00DB18FC" w:rsidRPr="00B9420A">
        <w:rPr>
          <w:color w:val="000000" w:themeColor="text1"/>
          <w:sz w:val="20"/>
          <w:szCs w:val="20"/>
        </w:rPr>
        <w:t xml:space="preserve">и ИНН </w:t>
      </w:r>
      <w:r w:rsidRPr="00B9420A">
        <w:rPr>
          <w:color w:val="000000" w:themeColor="text1"/>
          <w:sz w:val="20"/>
          <w:szCs w:val="20"/>
        </w:rPr>
        <w:t>(для юридического лица) или ФИО (для физического лица),</w:t>
      </w:r>
      <w:r w:rsidR="00DB18FC" w:rsidRPr="00B9420A">
        <w:rPr>
          <w:color w:val="000000" w:themeColor="text1"/>
          <w:sz w:val="20"/>
          <w:szCs w:val="20"/>
        </w:rPr>
        <w:t xml:space="preserve"> </w:t>
      </w:r>
      <w:r w:rsidRPr="00B9420A">
        <w:rPr>
          <w:color w:val="000000" w:themeColor="text1"/>
          <w:sz w:val="20"/>
          <w:szCs w:val="20"/>
        </w:rPr>
        <w:t>номер</w:t>
      </w:r>
      <w:r w:rsidR="00820D96" w:rsidRPr="00B9420A">
        <w:rPr>
          <w:color w:val="000000" w:themeColor="text1"/>
          <w:sz w:val="20"/>
          <w:szCs w:val="20"/>
        </w:rPr>
        <w:t>е</w:t>
      </w:r>
      <w:r w:rsidRPr="00B9420A">
        <w:rPr>
          <w:color w:val="000000" w:themeColor="text1"/>
          <w:sz w:val="20"/>
          <w:szCs w:val="20"/>
        </w:rPr>
        <w:t xml:space="preserve"> телефона;</w:t>
      </w:r>
    </w:p>
    <w:p w14:paraId="6675B50A" w14:textId="37D0E91F" w:rsidR="00E76447" w:rsidRPr="00B9420A" w:rsidRDefault="00E76447" w:rsidP="00EE4814">
      <w:pPr>
        <w:numPr>
          <w:ilvl w:val="0"/>
          <w:numId w:val="7"/>
        </w:numPr>
        <w:tabs>
          <w:tab w:val="left" w:pos="709"/>
          <w:tab w:val="left" w:pos="993"/>
        </w:tabs>
        <w:suppressAutoHyphens w:val="0"/>
        <w:ind w:left="0" w:firstLine="698"/>
        <w:jc w:val="both"/>
        <w:rPr>
          <w:color w:val="000000" w:themeColor="text1"/>
          <w:sz w:val="20"/>
          <w:szCs w:val="20"/>
        </w:rPr>
      </w:pPr>
      <w:r w:rsidRPr="00B9420A">
        <w:rPr>
          <w:color w:val="000000" w:themeColor="text1"/>
          <w:sz w:val="20"/>
          <w:szCs w:val="20"/>
        </w:rPr>
        <w:t xml:space="preserve">о </w:t>
      </w:r>
      <w:r w:rsidR="00AB0D35" w:rsidRPr="00B9420A">
        <w:rPr>
          <w:color w:val="000000" w:themeColor="text1"/>
          <w:sz w:val="20"/>
          <w:szCs w:val="20"/>
        </w:rPr>
        <w:t xml:space="preserve">необходимости </w:t>
      </w:r>
      <w:r w:rsidRPr="00B9420A">
        <w:rPr>
          <w:color w:val="000000" w:themeColor="text1"/>
          <w:sz w:val="20"/>
          <w:szCs w:val="20"/>
        </w:rPr>
        <w:t>поверк</w:t>
      </w:r>
      <w:r w:rsidR="00AB0D35" w:rsidRPr="00B9420A">
        <w:rPr>
          <w:color w:val="000000" w:themeColor="text1"/>
          <w:sz w:val="20"/>
          <w:szCs w:val="20"/>
        </w:rPr>
        <w:t>и</w:t>
      </w:r>
      <w:r w:rsidRPr="00B9420A">
        <w:rPr>
          <w:color w:val="000000" w:themeColor="text1"/>
          <w:sz w:val="20"/>
          <w:szCs w:val="20"/>
        </w:rPr>
        <w:t xml:space="preserve"> СИ в качестве эталона;</w:t>
      </w:r>
    </w:p>
    <w:p w14:paraId="16F2483F" w14:textId="39DA34CC" w:rsidR="00AB0D35" w:rsidRPr="00B9420A" w:rsidRDefault="00E76447" w:rsidP="00EE4814">
      <w:pPr>
        <w:numPr>
          <w:ilvl w:val="0"/>
          <w:numId w:val="7"/>
        </w:numPr>
        <w:tabs>
          <w:tab w:val="left" w:pos="709"/>
          <w:tab w:val="left" w:pos="993"/>
        </w:tabs>
        <w:suppressAutoHyphens w:val="0"/>
        <w:ind w:left="0" w:firstLine="698"/>
        <w:jc w:val="both"/>
        <w:rPr>
          <w:color w:val="000000" w:themeColor="text1"/>
          <w:sz w:val="20"/>
          <w:szCs w:val="20"/>
        </w:rPr>
      </w:pPr>
      <w:r w:rsidRPr="00B9420A">
        <w:rPr>
          <w:color w:val="000000" w:themeColor="text1"/>
          <w:sz w:val="20"/>
          <w:szCs w:val="20"/>
        </w:rPr>
        <w:lastRenderedPageBreak/>
        <w:t>о необходимости оформления свидетельства о поверке или извещения о непригодности на бумажном носителе</w:t>
      </w:r>
      <w:r w:rsidR="00AB0D35" w:rsidRPr="00B9420A">
        <w:rPr>
          <w:color w:val="000000" w:themeColor="text1"/>
          <w:sz w:val="20"/>
          <w:szCs w:val="20"/>
        </w:rPr>
        <w:t xml:space="preserve"> или в электронном виде</w:t>
      </w:r>
      <w:r w:rsidRPr="00B9420A">
        <w:rPr>
          <w:color w:val="000000" w:themeColor="text1"/>
          <w:sz w:val="20"/>
          <w:szCs w:val="20"/>
        </w:rPr>
        <w:t>, и (или) нанесения знака поверки в паспорт (формуляр) и (или) на СИ</w:t>
      </w:r>
      <w:r w:rsidR="008654AE" w:rsidRPr="00B9420A">
        <w:rPr>
          <w:color w:val="000000" w:themeColor="text1"/>
          <w:sz w:val="20"/>
          <w:szCs w:val="20"/>
        </w:rPr>
        <w:t xml:space="preserve"> (за исключением случаев, когда нанесение знака поверки предусмотрено методикой поверки)</w:t>
      </w:r>
      <w:r w:rsidRPr="00B9420A">
        <w:rPr>
          <w:color w:val="000000" w:themeColor="text1"/>
          <w:sz w:val="20"/>
          <w:szCs w:val="20"/>
        </w:rPr>
        <w:t>;</w:t>
      </w:r>
    </w:p>
    <w:p w14:paraId="77E1E393" w14:textId="12250797" w:rsidR="00AB0D35" w:rsidRPr="00B9420A" w:rsidRDefault="00AB0D35" w:rsidP="00EE4814">
      <w:pPr>
        <w:pStyle w:val="ac"/>
        <w:widowControl w:val="0"/>
        <w:numPr>
          <w:ilvl w:val="0"/>
          <w:numId w:val="7"/>
        </w:numPr>
        <w:rPr>
          <w:color w:val="000000" w:themeColor="text1"/>
          <w:sz w:val="20"/>
          <w:szCs w:val="20"/>
        </w:rPr>
      </w:pPr>
      <w:r w:rsidRPr="00B9420A">
        <w:rPr>
          <w:color w:val="000000" w:themeColor="text1"/>
          <w:sz w:val="20"/>
          <w:szCs w:val="20"/>
        </w:rPr>
        <w:t>о необходимости проведения поверки в неполном объеме, только в случаях, предусмотренных методикой поверки;</w:t>
      </w:r>
    </w:p>
    <w:p w14:paraId="31A0ECAB" w14:textId="7EFBDE47" w:rsidR="00AB0D35" w:rsidRPr="00B9420A" w:rsidRDefault="00AB0D35" w:rsidP="00EE4814">
      <w:pPr>
        <w:pStyle w:val="ac"/>
        <w:widowControl w:val="0"/>
        <w:numPr>
          <w:ilvl w:val="0"/>
          <w:numId w:val="7"/>
        </w:numPr>
        <w:rPr>
          <w:color w:val="000000" w:themeColor="text1"/>
          <w:sz w:val="20"/>
          <w:szCs w:val="20"/>
        </w:rPr>
      </w:pPr>
      <w:r w:rsidRPr="00B9420A">
        <w:rPr>
          <w:color w:val="000000" w:themeColor="text1"/>
          <w:sz w:val="20"/>
          <w:szCs w:val="20"/>
        </w:rPr>
        <w:t>о необходимости выдачи протокола поверки для рабочего СИ</w:t>
      </w:r>
    </w:p>
    <w:p w14:paraId="57F2CC0C" w14:textId="0CD2A1B9" w:rsidR="00C82657" w:rsidRPr="00B9420A" w:rsidRDefault="00E76447" w:rsidP="00EE4814">
      <w:pPr>
        <w:tabs>
          <w:tab w:val="left" w:pos="1080"/>
        </w:tabs>
        <w:jc w:val="both"/>
        <w:rPr>
          <w:color w:val="000000" w:themeColor="text1"/>
          <w:sz w:val="20"/>
          <w:szCs w:val="20"/>
        </w:rPr>
      </w:pPr>
      <w:r w:rsidRPr="00B9420A">
        <w:rPr>
          <w:color w:val="000000" w:themeColor="text1"/>
          <w:sz w:val="20"/>
          <w:szCs w:val="20"/>
        </w:rPr>
        <w:t>3.2.</w:t>
      </w:r>
      <w:r w:rsidR="00EE4814">
        <w:rPr>
          <w:color w:val="000000" w:themeColor="text1"/>
          <w:sz w:val="20"/>
          <w:szCs w:val="20"/>
        </w:rPr>
        <w:t>5</w:t>
      </w:r>
      <w:r w:rsidR="00C82657" w:rsidRPr="00B9420A">
        <w:rPr>
          <w:color w:val="000000" w:themeColor="text1"/>
          <w:sz w:val="20"/>
          <w:szCs w:val="20"/>
        </w:rPr>
        <w:t xml:space="preserve"> оплачивать работы по Договору, выполненные Исполнителем, в размерах и порядке, установленных Договором, в том числе в случаях признания СИ непригодными к применению;</w:t>
      </w:r>
    </w:p>
    <w:p w14:paraId="188ADBAD" w14:textId="2AAB69C8" w:rsidR="00C82657" w:rsidRPr="00B9420A" w:rsidRDefault="008654AE" w:rsidP="00EE4814">
      <w:pPr>
        <w:tabs>
          <w:tab w:val="left" w:pos="1080"/>
        </w:tabs>
        <w:jc w:val="both"/>
        <w:rPr>
          <w:color w:val="000000" w:themeColor="text1"/>
          <w:sz w:val="20"/>
          <w:szCs w:val="20"/>
        </w:rPr>
      </w:pPr>
      <w:r w:rsidRPr="00B9420A">
        <w:rPr>
          <w:color w:val="000000" w:themeColor="text1"/>
          <w:sz w:val="20"/>
          <w:szCs w:val="20"/>
        </w:rPr>
        <w:t>3.2.</w:t>
      </w:r>
      <w:r w:rsidR="00EE4814">
        <w:rPr>
          <w:color w:val="000000" w:themeColor="text1"/>
          <w:sz w:val="20"/>
          <w:szCs w:val="20"/>
        </w:rPr>
        <w:t>6</w:t>
      </w:r>
      <w:r w:rsidR="00C82657" w:rsidRPr="00B9420A">
        <w:rPr>
          <w:color w:val="000000" w:themeColor="text1"/>
          <w:sz w:val="20"/>
          <w:szCs w:val="20"/>
        </w:rPr>
        <w:t xml:space="preserve"> </w:t>
      </w:r>
      <w:r w:rsidR="00C82657" w:rsidRPr="00B9420A">
        <w:rPr>
          <w:bCs/>
          <w:color w:val="000000" w:themeColor="text1"/>
          <w:sz w:val="20"/>
          <w:szCs w:val="20"/>
        </w:rPr>
        <w:t>с</w:t>
      </w:r>
      <w:r w:rsidR="00C82657" w:rsidRPr="00B9420A">
        <w:rPr>
          <w:color w:val="000000" w:themeColor="text1"/>
          <w:sz w:val="20"/>
          <w:szCs w:val="20"/>
        </w:rPr>
        <w:t>воевременно принимать у Исполнителя результаты работ по Договору и направлять Исполнителю   подписанный акт приема-сдачи работ или мотивированный отказ от его подписания в 5-дневный срок с момента его передачи Исполнителем;</w:t>
      </w:r>
    </w:p>
    <w:p w14:paraId="221A443B" w14:textId="36C12E28" w:rsidR="00C82657" w:rsidRDefault="008654AE" w:rsidP="00EE4814">
      <w:pPr>
        <w:tabs>
          <w:tab w:val="left" w:pos="1080"/>
        </w:tabs>
        <w:jc w:val="both"/>
        <w:rPr>
          <w:sz w:val="20"/>
          <w:szCs w:val="20"/>
        </w:rPr>
      </w:pPr>
      <w:r w:rsidRPr="00B9420A">
        <w:rPr>
          <w:color w:val="000000" w:themeColor="text1"/>
          <w:sz w:val="20"/>
          <w:szCs w:val="20"/>
        </w:rPr>
        <w:t>3.2.</w:t>
      </w:r>
      <w:r w:rsidR="00EE4814">
        <w:rPr>
          <w:color w:val="000000" w:themeColor="text1"/>
          <w:sz w:val="20"/>
          <w:szCs w:val="20"/>
        </w:rPr>
        <w:t>7</w:t>
      </w:r>
      <w:r w:rsidR="00C82657" w:rsidRPr="00B9420A">
        <w:rPr>
          <w:color w:val="000000" w:themeColor="text1"/>
          <w:sz w:val="20"/>
          <w:szCs w:val="20"/>
        </w:rPr>
        <w:t xml:space="preserve"> </w:t>
      </w:r>
      <w:r w:rsidR="00820D96" w:rsidRPr="00B9420A">
        <w:rPr>
          <w:color w:val="000000" w:themeColor="text1"/>
          <w:sz w:val="20"/>
          <w:szCs w:val="20"/>
        </w:rPr>
        <w:t>забрать</w:t>
      </w:r>
      <w:r w:rsidR="00C82657" w:rsidRPr="00B9420A">
        <w:rPr>
          <w:color w:val="000000" w:themeColor="text1"/>
          <w:sz w:val="20"/>
          <w:szCs w:val="20"/>
        </w:rPr>
        <w:t xml:space="preserve"> переданные на поверку </w:t>
      </w:r>
      <w:r w:rsidRPr="00B9420A">
        <w:rPr>
          <w:color w:val="000000" w:themeColor="text1"/>
          <w:sz w:val="20"/>
          <w:szCs w:val="20"/>
        </w:rPr>
        <w:t xml:space="preserve">или </w:t>
      </w:r>
      <w:r w:rsidR="00C82657" w:rsidRPr="00B9420A">
        <w:rPr>
          <w:color w:val="000000" w:themeColor="text1"/>
          <w:sz w:val="20"/>
          <w:szCs w:val="20"/>
        </w:rPr>
        <w:t xml:space="preserve">калибровку СИ не позднее </w:t>
      </w:r>
      <w:r w:rsidR="00820D96" w:rsidRPr="00B9420A">
        <w:rPr>
          <w:color w:val="000000" w:themeColor="text1"/>
          <w:sz w:val="20"/>
          <w:szCs w:val="20"/>
        </w:rPr>
        <w:t>10 рабочих дней</w:t>
      </w:r>
      <w:r w:rsidR="00C82657" w:rsidRPr="00B9420A">
        <w:rPr>
          <w:color w:val="000000" w:themeColor="text1"/>
          <w:sz w:val="20"/>
          <w:szCs w:val="20"/>
        </w:rPr>
        <w:t xml:space="preserve"> после окончания срока проведения </w:t>
      </w:r>
      <w:r w:rsidR="00C82657">
        <w:rPr>
          <w:sz w:val="20"/>
          <w:szCs w:val="20"/>
        </w:rPr>
        <w:t>работ и проверить соответствие комплектности СИ по документу, оформленному при их сдаче</w:t>
      </w:r>
      <w:r w:rsidR="00B9420A">
        <w:rPr>
          <w:sz w:val="20"/>
          <w:szCs w:val="20"/>
        </w:rPr>
        <w:t>;</w:t>
      </w:r>
    </w:p>
    <w:p w14:paraId="20E3636D" w14:textId="2BE5E157" w:rsidR="008654AE" w:rsidRPr="00B9420A" w:rsidRDefault="008654AE" w:rsidP="001A2FAB">
      <w:pPr>
        <w:tabs>
          <w:tab w:val="left" w:pos="1134"/>
          <w:tab w:val="left" w:pos="1276"/>
        </w:tabs>
        <w:suppressAutoHyphens w:val="0"/>
        <w:jc w:val="both"/>
        <w:rPr>
          <w:color w:val="000000" w:themeColor="text1"/>
          <w:sz w:val="20"/>
          <w:szCs w:val="20"/>
        </w:rPr>
      </w:pPr>
      <w:r w:rsidRPr="00B9420A">
        <w:rPr>
          <w:color w:val="000000" w:themeColor="text1"/>
          <w:sz w:val="20"/>
          <w:szCs w:val="20"/>
        </w:rPr>
        <w:t>3.2.</w:t>
      </w:r>
      <w:r w:rsidR="00EE4814">
        <w:rPr>
          <w:color w:val="000000" w:themeColor="text1"/>
          <w:sz w:val="20"/>
          <w:szCs w:val="20"/>
        </w:rPr>
        <w:t>8</w:t>
      </w:r>
      <w:r w:rsidR="005C1F60" w:rsidRPr="00B9420A">
        <w:rPr>
          <w:color w:val="000000" w:themeColor="text1"/>
          <w:sz w:val="20"/>
          <w:szCs w:val="20"/>
        </w:rPr>
        <w:t xml:space="preserve"> при выполнении работ (услуг), предусмотренных п. 1.1 настоящего договора, с выездом Исполнителя на место эксплуатации СИ уведомить Исполнителя о своей готовности к выполнению работ (услуг), а также согласовать с Исполнителем сроки начала выполнения работ (услуг);</w:t>
      </w:r>
    </w:p>
    <w:p w14:paraId="25C2DE5A" w14:textId="56AA1FEA" w:rsidR="005C1F60" w:rsidRPr="00B9420A" w:rsidRDefault="008654AE" w:rsidP="001A2FAB">
      <w:pPr>
        <w:tabs>
          <w:tab w:val="left" w:pos="1134"/>
          <w:tab w:val="left" w:pos="1276"/>
        </w:tabs>
        <w:suppressAutoHyphens w:val="0"/>
        <w:jc w:val="both"/>
        <w:rPr>
          <w:color w:val="000000" w:themeColor="text1"/>
          <w:sz w:val="20"/>
          <w:szCs w:val="20"/>
        </w:rPr>
      </w:pPr>
      <w:r w:rsidRPr="00B9420A">
        <w:rPr>
          <w:color w:val="000000" w:themeColor="text1"/>
          <w:sz w:val="20"/>
          <w:szCs w:val="20"/>
        </w:rPr>
        <w:t>3.2.</w:t>
      </w:r>
      <w:r w:rsidR="00EE4814">
        <w:rPr>
          <w:color w:val="000000" w:themeColor="text1"/>
          <w:sz w:val="20"/>
          <w:szCs w:val="20"/>
        </w:rPr>
        <w:t>9</w:t>
      </w:r>
      <w:r w:rsidR="005C1F60" w:rsidRPr="00B9420A">
        <w:rPr>
          <w:color w:val="000000" w:themeColor="text1"/>
          <w:sz w:val="20"/>
          <w:szCs w:val="20"/>
        </w:rPr>
        <w:t xml:space="preserve"> при выполнении работ (услуг), предусмотренных п. 1.1 настоящего договора, с выездом Исполнителя на место эксплуатации СИ   оплачивать дополнительные расходы Исполнителя</w:t>
      </w:r>
      <w:r w:rsidR="00B9420A">
        <w:rPr>
          <w:color w:val="000000" w:themeColor="text1"/>
          <w:sz w:val="20"/>
          <w:szCs w:val="20"/>
        </w:rPr>
        <w:t>;</w:t>
      </w:r>
    </w:p>
    <w:p w14:paraId="305E8502" w14:textId="29680882" w:rsidR="008654AE" w:rsidRPr="00B9420A" w:rsidRDefault="001A2FAB" w:rsidP="001A2FAB">
      <w:pPr>
        <w:tabs>
          <w:tab w:val="left" w:pos="1134"/>
          <w:tab w:val="left" w:pos="1276"/>
        </w:tabs>
        <w:suppressAutoHyphens w:val="0"/>
        <w:jc w:val="both"/>
        <w:rPr>
          <w:color w:val="000000" w:themeColor="text1"/>
          <w:sz w:val="20"/>
          <w:szCs w:val="20"/>
        </w:rPr>
      </w:pPr>
      <w:r w:rsidRPr="00B9420A">
        <w:rPr>
          <w:color w:val="000000" w:themeColor="text1"/>
          <w:sz w:val="20"/>
          <w:szCs w:val="20"/>
        </w:rPr>
        <w:t>3.2.</w:t>
      </w:r>
      <w:r w:rsidR="00EE4814">
        <w:rPr>
          <w:color w:val="000000" w:themeColor="text1"/>
          <w:sz w:val="20"/>
          <w:szCs w:val="20"/>
        </w:rPr>
        <w:t>10</w:t>
      </w:r>
      <w:r w:rsidRPr="00B9420A">
        <w:rPr>
          <w:color w:val="000000" w:themeColor="text1"/>
          <w:sz w:val="20"/>
          <w:szCs w:val="20"/>
        </w:rPr>
        <w:t xml:space="preserve"> при выполнении работ (услуг), предусмотренных п. 1.1 настоящего договора, с выездом Исполнителя на место эксплуатации СИ обеспечить условия проведения работ (при значениях влияющих факторов), предусмотренных установленными для поверки СИ методиками поверки.</w:t>
      </w:r>
    </w:p>
    <w:p w14:paraId="64B850BE" w14:textId="77777777" w:rsidR="00C82657" w:rsidRDefault="00C82657">
      <w:pPr>
        <w:tabs>
          <w:tab w:val="left" w:pos="1080"/>
        </w:tabs>
        <w:rPr>
          <w:b/>
          <w:sz w:val="20"/>
          <w:szCs w:val="20"/>
        </w:rPr>
      </w:pPr>
    </w:p>
    <w:p w14:paraId="48A94F04" w14:textId="277B433A" w:rsidR="00B9420A" w:rsidRPr="005B6A10" w:rsidRDefault="00C82657">
      <w:pPr>
        <w:tabs>
          <w:tab w:val="left" w:pos="1080"/>
        </w:tabs>
        <w:rPr>
          <w:b/>
          <w:sz w:val="20"/>
          <w:szCs w:val="20"/>
        </w:rPr>
      </w:pPr>
      <w:r>
        <w:rPr>
          <w:b/>
          <w:sz w:val="20"/>
          <w:szCs w:val="20"/>
        </w:rPr>
        <w:t xml:space="preserve">                                                4</w:t>
      </w:r>
      <w:r w:rsidR="002D5A7D">
        <w:rPr>
          <w:b/>
          <w:sz w:val="20"/>
          <w:szCs w:val="20"/>
        </w:rPr>
        <w:t xml:space="preserve"> </w:t>
      </w:r>
      <w:r>
        <w:rPr>
          <w:b/>
          <w:sz w:val="20"/>
          <w:szCs w:val="20"/>
        </w:rPr>
        <w:t>СТОИМОСТЬ РАБОТ И ПОРЯДОК РАСЧЕТОВ</w:t>
      </w:r>
    </w:p>
    <w:p w14:paraId="6B756171" w14:textId="77777777" w:rsidR="00381702" w:rsidRDefault="00381702" w:rsidP="00EE4814">
      <w:pPr>
        <w:jc w:val="both"/>
        <w:rPr>
          <w:sz w:val="20"/>
          <w:szCs w:val="20"/>
        </w:rPr>
      </w:pPr>
    </w:p>
    <w:p w14:paraId="733D68CA" w14:textId="367CC3EE" w:rsidR="00C82657" w:rsidRDefault="00C82657" w:rsidP="00EE4814">
      <w:pPr>
        <w:jc w:val="both"/>
        <w:rPr>
          <w:sz w:val="20"/>
          <w:szCs w:val="20"/>
        </w:rPr>
      </w:pPr>
      <w:r>
        <w:rPr>
          <w:sz w:val="20"/>
          <w:szCs w:val="20"/>
        </w:rPr>
        <w:t xml:space="preserve">4.1 Стоимость </w:t>
      </w:r>
      <w:r w:rsidRPr="00B9420A">
        <w:rPr>
          <w:color w:val="000000" w:themeColor="text1"/>
          <w:sz w:val="20"/>
          <w:szCs w:val="20"/>
        </w:rPr>
        <w:t>работ по Договору определяется Прейскурантом</w:t>
      </w:r>
      <w:r w:rsidR="00A26A4E" w:rsidRPr="00B9420A">
        <w:rPr>
          <w:color w:val="000000" w:themeColor="text1"/>
          <w:sz w:val="20"/>
          <w:szCs w:val="20"/>
        </w:rPr>
        <w:t xml:space="preserve"> (с учетом дополнительного оформления свидетельства о поверке, извещения о непригодности или протокола поверки для СИ, не используемого в качестве эталона</w:t>
      </w:r>
      <w:r w:rsidR="00B9420A">
        <w:rPr>
          <w:color w:val="000000" w:themeColor="text1"/>
          <w:sz w:val="20"/>
          <w:szCs w:val="20"/>
        </w:rPr>
        <w:t>, нанесения номера на СИ</w:t>
      </w:r>
      <w:r w:rsidR="00A26A4E" w:rsidRPr="00B9420A">
        <w:rPr>
          <w:color w:val="000000" w:themeColor="text1"/>
          <w:sz w:val="20"/>
          <w:szCs w:val="20"/>
        </w:rPr>
        <w:t>)</w:t>
      </w:r>
      <w:r w:rsidRPr="00B9420A">
        <w:rPr>
          <w:color w:val="000000" w:themeColor="text1"/>
          <w:sz w:val="20"/>
          <w:szCs w:val="20"/>
        </w:rPr>
        <w:t>, утвержд</w:t>
      </w:r>
      <w:r w:rsidR="00B9420A">
        <w:rPr>
          <w:color w:val="000000" w:themeColor="text1"/>
          <w:sz w:val="20"/>
          <w:szCs w:val="20"/>
        </w:rPr>
        <w:t xml:space="preserve">енным </w:t>
      </w:r>
      <w:r w:rsidRPr="00B9420A">
        <w:rPr>
          <w:color w:val="000000" w:themeColor="text1"/>
          <w:sz w:val="20"/>
          <w:szCs w:val="20"/>
        </w:rPr>
        <w:t xml:space="preserve">Исполнителем, действующим на момент </w:t>
      </w:r>
      <w:r>
        <w:rPr>
          <w:sz w:val="20"/>
          <w:szCs w:val="20"/>
        </w:rPr>
        <w:t>приема СИ</w:t>
      </w:r>
      <w:r w:rsidR="005C1F60">
        <w:rPr>
          <w:sz w:val="20"/>
          <w:szCs w:val="20"/>
        </w:rPr>
        <w:t xml:space="preserve"> </w:t>
      </w:r>
      <w:r>
        <w:rPr>
          <w:sz w:val="20"/>
          <w:szCs w:val="20"/>
        </w:rPr>
        <w:t>на</w:t>
      </w:r>
      <w:r w:rsidR="005C1F60">
        <w:rPr>
          <w:sz w:val="20"/>
          <w:szCs w:val="20"/>
        </w:rPr>
        <w:t xml:space="preserve"> </w:t>
      </w:r>
      <w:r>
        <w:rPr>
          <w:sz w:val="20"/>
          <w:szCs w:val="20"/>
        </w:rPr>
        <w:t>поверку и</w:t>
      </w:r>
      <w:r w:rsidR="00B9420A">
        <w:rPr>
          <w:sz w:val="20"/>
          <w:szCs w:val="20"/>
        </w:rPr>
        <w:t xml:space="preserve">ли калибровку. </w:t>
      </w:r>
      <w:r>
        <w:rPr>
          <w:sz w:val="20"/>
          <w:szCs w:val="20"/>
        </w:rPr>
        <w:t xml:space="preserve"> </w:t>
      </w:r>
    </w:p>
    <w:p w14:paraId="15EA0E6A" w14:textId="6995817C" w:rsidR="00C82657" w:rsidRPr="00B9420A" w:rsidRDefault="00C82657" w:rsidP="00EE4814">
      <w:pPr>
        <w:jc w:val="both"/>
        <w:rPr>
          <w:color w:val="000000" w:themeColor="text1"/>
          <w:sz w:val="20"/>
          <w:szCs w:val="20"/>
        </w:rPr>
      </w:pPr>
      <w:r w:rsidRPr="00B9420A">
        <w:rPr>
          <w:color w:val="000000" w:themeColor="text1"/>
          <w:sz w:val="20"/>
          <w:szCs w:val="20"/>
        </w:rPr>
        <w:t xml:space="preserve">4.2 </w:t>
      </w:r>
      <w:r w:rsidR="00B9420A" w:rsidRPr="00B9420A">
        <w:rPr>
          <w:color w:val="000000" w:themeColor="text1"/>
          <w:sz w:val="20"/>
          <w:szCs w:val="20"/>
        </w:rPr>
        <w:t>Заказчик</w:t>
      </w:r>
      <w:r w:rsidR="00DB18FC" w:rsidRPr="00B9420A">
        <w:rPr>
          <w:color w:val="000000" w:themeColor="text1"/>
          <w:sz w:val="20"/>
          <w:szCs w:val="20"/>
        </w:rPr>
        <w:t xml:space="preserve"> может ознакомиться с </w:t>
      </w:r>
      <w:r w:rsidR="00B9420A" w:rsidRPr="00B9420A">
        <w:rPr>
          <w:color w:val="000000" w:themeColor="text1"/>
          <w:sz w:val="20"/>
          <w:szCs w:val="20"/>
        </w:rPr>
        <w:t>п</w:t>
      </w:r>
      <w:r w:rsidR="00DB18FC" w:rsidRPr="00B9420A">
        <w:rPr>
          <w:color w:val="000000" w:themeColor="text1"/>
          <w:sz w:val="20"/>
          <w:szCs w:val="20"/>
        </w:rPr>
        <w:t>рей</w:t>
      </w:r>
      <w:r w:rsidR="00B9420A" w:rsidRPr="00B9420A">
        <w:rPr>
          <w:color w:val="000000" w:themeColor="text1"/>
          <w:sz w:val="20"/>
          <w:szCs w:val="20"/>
        </w:rPr>
        <w:t>с</w:t>
      </w:r>
      <w:r w:rsidR="00DB18FC" w:rsidRPr="00B9420A">
        <w:rPr>
          <w:color w:val="000000" w:themeColor="text1"/>
          <w:sz w:val="20"/>
          <w:szCs w:val="20"/>
        </w:rPr>
        <w:t>курантом выполняемых работ Исполнител</w:t>
      </w:r>
      <w:r w:rsidR="00B9420A" w:rsidRPr="00B9420A">
        <w:rPr>
          <w:color w:val="000000" w:themeColor="text1"/>
          <w:sz w:val="20"/>
          <w:szCs w:val="20"/>
        </w:rPr>
        <w:t>ем</w:t>
      </w:r>
      <w:r w:rsidR="00DB18FC" w:rsidRPr="00B9420A">
        <w:rPr>
          <w:color w:val="000000" w:themeColor="text1"/>
          <w:sz w:val="20"/>
          <w:szCs w:val="20"/>
        </w:rPr>
        <w:t xml:space="preserve"> на официальном сайте</w:t>
      </w:r>
      <w:r w:rsidR="00DD3862" w:rsidRPr="00B9420A">
        <w:rPr>
          <w:color w:val="000000" w:themeColor="text1"/>
          <w:sz w:val="20"/>
          <w:szCs w:val="20"/>
        </w:rPr>
        <w:t xml:space="preserve"> </w:t>
      </w:r>
      <w:proofErr w:type="spellStart"/>
      <w:r w:rsidR="00DD3862" w:rsidRPr="00B9420A">
        <w:rPr>
          <w:color w:val="000000" w:themeColor="text1"/>
          <w:sz w:val="20"/>
          <w:szCs w:val="20"/>
          <w:lang w:val="en-US"/>
        </w:rPr>
        <w:t>calibronrmc</w:t>
      </w:r>
      <w:proofErr w:type="spellEnd"/>
      <w:r w:rsidR="00DD3862" w:rsidRPr="00B9420A">
        <w:rPr>
          <w:color w:val="000000" w:themeColor="text1"/>
          <w:sz w:val="20"/>
          <w:szCs w:val="20"/>
        </w:rPr>
        <w:t>.</w:t>
      </w:r>
      <w:proofErr w:type="spellStart"/>
      <w:r w:rsidR="00DD3862" w:rsidRPr="00B9420A">
        <w:rPr>
          <w:color w:val="000000" w:themeColor="text1"/>
          <w:sz w:val="20"/>
          <w:szCs w:val="20"/>
          <w:lang w:val="en-US"/>
        </w:rPr>
        <w:t>ru</w:t>
      </w:r>
      <w:proofErr w:type="spellEnd"/>
      <w:r w:rsidR="001A2FAB" w:rsidRPr="00B9420A">
        <w:rPr>
          <w:color w:val="000000" w:themeColor="text1"/>
          <w:sz w:val="20"/>
          <w:szCs w:val="20"/>
        </w:rPr>
        <w:t>.</w:t>
      </w:r>
    </w:p>
    <w:p w14:paraId="59D2F58A" w14:textId="2DF7C07A" w:rsidR="00C82657" w:rsidRDefault="00C82657" w:rsidP="00EE4814">
      <w:pPr>
        <w:tabs>
          <w:tab w:val="left" w:pos="1572"/>
        </w:tabs>
        <w:jc w:val="both"/>
        <w:rPr>
          <w:sz w:val="20"/>
          <w:szCs w:val="20"/>
        </w:rPr>
      </w:pPr>
      <w:r>
        <w:rPr>
          <w:sz w:val="20"/>
          <w:szCs w:val="20"/>
        </w:rPr>
        <w:t>4.3</w:t>
      </w:r>
      <w:r w:rsidR="005C1F60">
        <w:rPr>
          <w:sz w:val="20"/>
          <w:szCs w:val="20"/>
        </w:rPr>
        <w:t xml:space="preserve"> </w:t>
      </w:r>
      <w:r>
        <w:rPr>
          <w:sz w:val="20"/>
          <w:szCs w:val="20"/>
        </w:rPr>
        <w:t>Оплата работ по Договору производится на условиях 100% предоплаты на основании счета Исполнителя в течение 15 банковских дней с момента выписки счета.</w:t>
      </w:r>
    </w:p>
    <w:p w14:paraId="049F3F96" w14:textId="73BFE1D3" w:rsidR="00C82657" w:rsidRDefault="00C82657" w:rsidP="00EE4814">
      <w:pPr>
        <w:tabs>
          <w:tab w:val="left" w:pos="1572"/>
        </w:tabs>
        <w:jc w:val="both"/>
        <w:rPr>
          <w:sz w:val="20"/>
          <w:szCs w:val="20"/>
        </w:rPr>
      </w:pPr>
      <w:r>
        <w:rPr>
          <w:sz w:val="20"/>
          <w:szCs w:val="20"/>
        </w:rPr>
        <w:t>4.4</w:t>
      </w:r>
      <w:r w:rsidR="005C1F60">
        <w:rPr>
          <w:sz w:val="20"/>
          <w:szCs w:val="20"/>
        </w:rPr>
        <w:t xml:space="preserve"> </w:t>
      </w:r>
      <w:r>
        <w:rPr>
          <w:sz w:val="20"/>
          <w:szCs w:val="20"/>
        </w:rPr>
        <w:t>Исполнитель выставляет счет Заказчику</w:t>
      </w:r>
      <w:r w:rsidR="00B5799A">
        <w:rPr>
          <w:sz w:val="20"/>
          <w:szCs w:val="20"/>
        </w:rPr>
        <w:t xml:space="preserve"> </w:t>
      </w:r>
      <w:r>
        <w:rPr>
          <w:sz w:val="20"/>
          <w:szCs w:val="20"/>
        </w:rPr>
        <w:t>на</w:t>
      </w:r>
      <w:r w:rsidR="005C1F60">
        <w:rPr>
          <w:sz w:val="20"/>
          <w:szCs w:val="20"/>
        </w:rPr>
        <w:t xml:space="preserve"> </w:t>
      </w:r>
      <w:r>
        <w:rPr>
          <w:sz w:val="20"/>
          <w:szCs w:val="20"/>
        </w:rPr>
        <w:t>основании</w:t>
      </w:r>
      <w:r w:rsidR="00B5799A">
        <w:rPr>
          <w:sz w:val="20"/>
          <w:szCs w:val="20"/>
        </w:rPr>
        <w:t xml:space="preserve"> </w:t>
      </w:r>
      <w:r w:rsidR="00B9420A">
        <w:rPr>
          <w:sz w:val="20"/>
          <w:szCs w:val="20"/>
        </w:rPr>
        <w:t>З</w:t>
      </w:r>
      <w:r>
        <w:rPr>
          <w:sz w:val="20"/>
          <w:szCs w:val="20"/>
        </w:rPr>
        <w:t>аявки</w:t>
      </w:r>
      <w:r w:rsidR="00B5799A">
        <w:rPr>
          <w:sz w:val="20"/>
          <w:szCs w:val="20"/>
        </w:rPr>
        <w:t>,</w:t>
      </w:r>
      <w:r w:rsidRPr="00B9420A">
        <w:rPr>
          <w:sz w:val="20"/>
          <w:szCs w:val="20"/>
        </w:rPr>
        <w:t xml:space="preserve"> </w:t>
      </w:r>
      <w:r w:rsidR="00B9420A" w:rsidRPr="00B9420A">
        <w:rPr>
          <w:sz w:val="20"/>
          <w:szCs w:val="20"/>
        </w:rPr>
        <w:t xml:space="preserve">переданной </w:t>
      </w:r>
      <w:r w:rsidR="00B9420A">
        <w:rPr>
          <w:sz w:val="20"/>
          <w:szCs w:val="20"/>
        </w:rPr>
        <w:t xml:space="preserve">в бумажном </w:t>
      </w:r>
      <w:r>
        <w:rPr>
          <w:sz w:val="20"/>
          <w:szCs w:val="20"/>
        </w:rPr>
        <w:t>или электронно</w:t>
      </w:r>
      <w:r w:rsidR="00B9420A">
        <w:rPr>
          <w:sz w:val="20"/>
          <w:szCs w:val="20"/>
        </w:rPr>
        <w:t>м</w:t>
      </w:r>
      <w:r>
        <w:rPr>
          <w:sz w:val="20"/>
          <w:szCs w:val="20"/>
        </w:rPr>
        <w:t xml:space="preserve"> </w:t>
      </w:r>
      <w:r w:rsidR="00B9420A">
        <w:rPr>
          <w:sz w:val="20"/>
          <w:szCs w:val="20"/>
        </w:rPr>
        <w:t>виде.</w:t>
      </w:r>
    </w:p>
    <w:p w14:paraId="6C570367" w14:textId="23475A49" w:rsidR="00C82657" w:rsidRDefault="00C82657" w:rsidP="00EE4814">
      <w:pPr>
        <w:tabs>
          <w:tab w:val="left" w:pos="1080"/>
        </w:tabs>
        <w:jc w:val="both"/>
        <w:rPr>
          <w:sz w:val="20"/>
          <w:szCs w:val="20"/>
        </w:rPr>
      </w:pPr>
      <w:r>
        <w:rPr>
          <w:sz w:val="20"/>
          <w:szCs w:val="20"/>
        </w:rPr>
        <w:t>4.5 Исполнитель вправе не начинать работы по Договору до поступления денежных средств на его счет или предъявления Заказчиком копии платежного поручения об оплате счета Исполнителя с отметкой банка об исполнении.</w:t>
      </w:r>
    </w:p>
    <w:p w14:paraId="68E61020" w14:textId="5C6A299D" w:rsidR="00B5799A" w:rsidRPr="005B6A10" w:rsidRDefault="00816F6A" w:rsidP="005B6A10">
      <w:pPr>
        <w:tabs>
          <w:tab w:val="left" w:pos="0"/>
        </w:tabs>
        <w:jc w:val="both"/>
        <w:rPr>
          <w:sz w:val="20"/>
          <w:szCs w:val="20"/>
        </w:rPr>
      </w:pPr>
      <w:r>
        <w:rPr>
          <w:sz w:val="20"/>
          <w:szCs w:val="20"/>
        </w:rPr>
        <w:t>4.6</w:t>
      </w:r>
      <w:r w:rsidR="00C82657">
        <w:rPr>
          <w:sz w:val="20"/>
          <w:szCs w:val="20"/>
        </w:rPr>
        <w:t xml:space="preserve"> Факт выполнения работ по Договору подтверждается актом приема-сдачи работ, который составляется и подписывается Исполнителем и в 2-х экземплярах передается Заказчику для подписания. Заказчик направляет Исполнителю   подписанный акт приема-сдачи работ или мотивированный отказ от его подписания в 5-дневный срок с момента его передачи Исполнителем.  В случае невозвращения Заказчиком подписанного акт приема-сдачи работ при отсутствии мотивированного отказа от его подписания в указанный срок, результат работ считается принятым за подписью Исполнителя. Мотивированный отказ от подписания акта считается направленным вовремя, если он передан Исполнителю или отправлен по почте не позднее последнего дня указанного срока.</w:t>
      </w:r>
    </w:p>
    <w:p w14:paraId="101CA20A" w14:textId="77777777" w:rsidR="005B6A10" w:rsidRDefault="005B6A10">
      <w:pPr>
        <w:tabs>
          <w:tab w:val="left" w:pos="1080"/>
        </w:tabs>
        <w:rPr>
          <w:b/>
          <w:sz w:val="20"/>
          <w:szCs w:val="20"/>
        </w:rPr>
      </w:pPr>
    </w:p>
    <w:p w14:paraId="58BB87CC" w14:textId="3ECED5D9" w:rsidR="00B9420A" w:rsidRPr="005B6A10" w:rsidRDefault="00C82657">
      <w:pPr>
        <w:tabs>
          <w:tab w:val="left" w:pos="1080"/>
        </w:tabs>
        <w:rPr>
          <w:b/>
          <w:sz w:val="20"/>
          <w:szCs w:val="20"/>
        </w:rPr>
      </w:pPr>
      <w:r>
        <w:rPr>
          <w:b/>
          <w:sz w:val="20"/>
          <w:szCs w:val="20"/>
        </w:rPr>
        <w:t xml:space="preserve">                             5 ОТВЕТСТВЕННОСТЬ СТОРОН И ПОРЯДОК РАЗРЕШЕНИЯ СПОРОВ</w:t>
      </w:r>
    </w:p>
    <w:p w14:paraId="4B62005D" w14:textId="77777777" w:rsidR="00381702" w:rsidRDefault="00381702" w:rsidP="00EE4814">
      <w:pPr>
        <w:tabs>
          <w:tab w:val="left" w:pos="1080"/>
        </w:tabs>
        <w:jc w:val="both"/>
        <w:rPr>
          <w:sz w:val="20"/>
          <w:szCs w:val="20"/>
        </w:rPr>
      </w:pPr>
    </w:p>
    <w:p w14:paraId="34CB1545" w14:textId="1128200B" w:rsidR="00C82657" w:rsidRDefault="00C82657" w:rsidP="00EE4814">
      <w:pPr>
        <w:tabs>
          <w:tab w:val="left" w:pos="1080"/>
        </w:tabs>
        <w:jc w:val="both"/>
        <w:rPr>
          <w:sz w:val="20"/>
          <w:szCs w:val="20"/>
        </w:rPr>
      </w:pPr>
      <w:r>
        <w:rPr>
          <w:sz w:val="20"/>
          <w:szCs w:val="20"/>
        </w:rPr>
        <w:t>5.1 В случае нарушения своих обязанностей по Договору виновная сторона возмещает другой стороне причиненные этим убытки.</w:t>
      </w:r>
    </w:p>
    <w:p w14:paraId="6DFBCCBC" w14:textId="454A9068" w:rsidR="00C82657" w:rsidRPr="00B635A9" w:rsidRDefault="00C82657" w:rsidP="0091403F">
      <w:pPr>
        <w:tabs>
          <w:tab w:val="left" w:pos="0"/>
          <w:tab w:val="left" w:pos="900"/>
        </w:tabs>
        <w:jc w:val="both"/>
        <w:rPr>
          <w:strike/>
          <w:sz w:val="20"/>
          <w:szCs w:val="20"/>
        </w:rPr>
      </w:pPr>
      <w:r>
        <w:rPr>
          <w:sz w:val="20"/>
          <w:szCs w:val="20"/>
        </w:rPr>
        <w:t>5.2</w:t>
      </w:r>
      <w:r w:rsidR="00BB422E">
        <w:rPr>
          <w:sz w:val="20"/>
          <w:szCs w:val="20"/>
        </w:rPr>
        <w:t xml:space="preserve"> </w:t>
      </w:r>
      <w:r>
        <w:rPr>
          <w:sz w:val="20"/>
          <w:szCs w:val="20"/>
        </w:rPr>
        <w:t xml:space="preserve">Все претензии по состоянию СИ и документации на них, их комплектности после проведения работ по Договору </w:t>
      </w:r>
      <w:r w:rsidRPr="00B9420A">
        <w:rPr>
          <w:sz w:val="20"/>
          <w:szCs w:val="20"/>
        </w:rPr>
        <w:t>должны быть заявлены Заказчиком в письменном виде при выдаче СИ. После выдачи СИ представителю Заказчика или выезда Исполнителя с места проведения работ по Договору претензии Исполнителем не принимаются</w:t>
      </w:r>
    </w:p>
    <w:p w14:paraId="6FEA2BE0" w14:textId="79FF39C3" w:rsidR="00C82657" w:rsidRDefault="00C82657" w:rsidP="00EE4814">
      <w:pPr>
        <w:tabs>
          <w:tab w:val="left" w:pos="1080"/>
        </w:tabs>
        <w:jc w:val="both"/>
        <w:rPr>
          <w:sz w:val="20"/>
          <w:szCs w:val="20"/>
        </w:rPr>
      </w:pPr>
      <w:r>
        <w:rPr>
          <w:sz w:val="20"/>
          <w:szCs w:val="20"/>
        </w:rPr>
        <w:t>5.3 Споры и разногласия, которые могут возникнуть при исполнении Договора, будут, по возможности, разрешаться путем переговоров между сторонами.</w:t>
      </w:r>
    </w:p>
    <w:p w14:paraId="05A219A7" w14:textId="4F57E461" w:rsidR="00C82657" w:rsidRDefault="00C82657" w:rsidP="00EE4814">
      <w:pPr>
        <w:spacing w:line="200" w:lineRule="exact"/>
        <w:jc w:val="both"/>
        <w:rPr>
          <w:sz w:val="20"/>
          <w:szCs w:val="20"/>
        </w:rPr>
      </w:pPr>
      <w:r>
        <w:rPr>
          <w:sz w:val="20"/>
          <w:szCs w:val="20"/>
        </w:rPr>
        <w:t>5.4 В случае невозможности разрешения споров путем переговоров они подлежат рассмотрению в арбитражных судах в установленном законом порядке.</w:t>
      </w:r>
    </w:p>
    <w:p w14:paraId="7BDA85F0" w14:textId="77777777" w:rsidR="00B9420A" w:rsidRDefault="00B9420A" w:rsidP="00B9420A">
      <w:pPr>
        <w:spacing w:line="200" w:lineRule="exact"/>
        <w:rPr>
          <w:sz w:val="20"/>
          <w:szCs w:val="20"/>
        </w:rPr>
      </w:pPr>
    </w:p>
    <w:p w14:paraId="386A39E0" w14:textId="229B596C" w:rsidR="00B9420A" w:rsidRPr="005B6A10" w:rsidRDefault="00C82657" w:rsidP="005B6A10">
      <w:pPr>
        <w:spacing w:line="200" w:lineRule="exact"/>
        <w:ind w:firstLine="284"/>
        <w:rPr>
          <w:b/>
          <w:sz w:val="20"/>
          <w:szCs w:val="20"/>
        </w:rPr>
      </w:pPr>
      <w:r>
        <w:rPr>
          <w:b/>
          <w:sz w:val="20"/>
          <w:szCs w:val="20"/>
        </w:rPr>
        <w:t xml:space="preserve">                                                                              6 ПРОЧИЕ УСЛОВИЯ</w:t>
      </w:r>
    </w:p>
    <w:p w14:paraId="7A84CFD1" w14:textId="77777777" w:rsidR="00381702" w:rsidRDefault="00381702" w:rsidP="00EE4814">
      <w:pPr>
        <w:spacing w:line="200" w:lineRule="exact"/>
        <w:jc w:val="both"/>
        <w:rPr>
          <w:sz w:val="20"/>
          <w:szCs w:val="20"/>
        </w:rPr>
      </w:pPr>
    </w:p>
    <w:p w14:paraId="1F565A56" w14:textId="09B4DCBC" w:rsidR="00C82657" w:rsidRDefault="00C82657" w:rsidP="00EE4814">
      <w:pPr>
        <w:spacing w:line="200" w:lineRule="exact"/>
        <w:jc w:val="both"/>
        <w:rPr>
          <w:sz w:val="20"/>
          <w:szCs w:val="20"/>
        </w:rPr>
      </w:pPr>
      <w:r>
        <w:rPr>
          <w:sz w:val="20"/>
          <w:szCs w:val="20"/>
        </w:rPr>
        <w:t xml:space="preserve">6.1 </w:t>
      </w:r>
      <w:r w:rsidRPr="00946943">
        <w:rPr>
          <w:sz w:val="20"/>
          <w:szCs w:val="20"/>
        </w:rPr>
        <w:t>При исполнении Договора в случаях, не противоречащих действующему законодательству, допускается использование факсимильного воспроизведения подписи.</w:t>
      </w:r>
      <w:r w:rsidR="00863564" w:rsidRPr="00946943">
        <w:rPr>
          <w:sz w:val="20"/>
          <w:szCs w:val="20"/>
        </w:rPr>
        <w:t xml:space="preserve"> </w:t>
      </w:r>
    </w:p>
    <w:p w14:paraId="4ED464D1" w14:textId="4FCB8EC8" w:rsidR="00C82657" w:rsidRDefault="00C82657" w:rsidP="00EE4814">
      <w:pPr>
        <w:spacing w:line="200" w:lineRule="exact"/>
        <w:jc w:val="both"/>
        <w:rPr>
          <w:sz w:val="20"/>
          <w:szCs w:val="20"/>
        </w:rPr>
      </w:pPr>
      <w:r>
        <w:rPr>
          <w:sz w:val="20"/>
          <w:szCs w:val="20"/>
        </w:rPr>
        <w:lastRenderedPageBreak/>
        <w:t>6.2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14:paraId="452C7C05" w14:textId="4F3175FB" w:rsidR="00C82657" w:rsidRDefault="00C82657" w:rsidP="00EE4814">
      <w:pPr>
        <w:spacing w:line="200" w:lineRule="exact"/>
        <w:jc w:val="both"/>
        <w:rPr>
          <w:sz w:val="20"/>
          <w:szCs w:val="20"/>
        </w:rPr>
      </w:pPr>
      <w:r>
        <w:rPr>
          <w:sz w:val="20"/>
          <w:szCs w:val="20"/>
        </w:rPr>
        <w:t>6.3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569E9A57" w14:textId="11FF53AC" w:rsidR="00C82657" w:rsidRDefault="00017C8F" w:rsidP="00EE4814">
      <w:pPr>
        <w:spacing w:line="200" w:lineRule="exact"/>
        <w:jc w:val="both"/>
        <w:rPr>
          <w:sz w:val="20"/>
          <w:szCs w:val="20"/>
        </w:rPr>
      </w:pPr>
      <w:r>
        <w:rPr>
          <w:sz w:val="20"/>
          <w:szCs w:val="20"/>
        </w:rPr>
        <w:t>6.4 Сро</w:t>
      </w:r>
      <w:r w:rsidR="008A220D">
        <w:rPr>
          <w:sz w:val="20"/>
          <w:szCs w:val="20"/>
        </w:rPr>
        <w:t>к действия Договора с</w:t>
      </w:r>
      <w:r w:rsidR="0042235B">
        <w:rPr>
          <w:sz w:val="20"/>
          <w:szCs w:val="20"/>
        </w:rPr>
        <w:t xml:space="preserve"> </w:t>
      </w:r>
      <w:r w:rsidR="00946943">
        <w:rPr>
          <w:sz w:val="20"/>
          <w:szCs w:val="20"/>
        </w:rPr>
        <w:t>12 месяцев с момента его заключения</w:t>
      </w:r>
      <w:r w:rsidR="00C82657">
        <w:rPr>
          <w:sz w:val="20"/>
          <w:szCs w:val="20"/>
        </w:rPr>
        <w:t xml:space="preserve">. Досрочное прекращение действия Договора возможно по взаимному согласию сторон или в случаях, предусмотренных гражданским законодательством по </w:t>
      </w:r>
      <w:r w:rsidR="00C82657" w:rsidRPr="00946943">
        <w:rPr>
          <w:sz w:val="20"/>
          <w:szCs w:val="20"/>
        </w:rPr>
        <w:t>истечения срока его действия.</w:t>
      </w:r>
      <w:r w:rsidR="00B620EE" w:rsidRPr="00946943">
        <w:rPr>
          <w:sz w:val="20"/>
          <w:szCs w:val="20"/>
        </w:rPr>
        <w:t xml:space="preserve"> Если до истечения срока действия Договора ни одна из сторон не заявит о своем желании расторгнуть его, До</w:t>
      </w:r>
      <w:r w:rsidR="00591ACC" w:rsidRPr="00946943">
        <w:rPr>
          <w:sz w:val="20"/>
          <w:szCs w:val="20"/>
        </w:rPr>
        <w:t>говор автоматически пролонгируется</w:t>
      </w:r>
      <w:r w:rsidR="00B620EE" w:rsidRPr="00946943">
        <w:rPr>
          <w:sz w:val="20"/>
          <w:szCs w:val="20"/>
        </w:rPr>
        <w:t xml:space="preserve"> и считается заключенным на неопределенный срок</w:t>
      </w:r>
      <w:r w:rsidR="00B620EE" w:rsidRPr="00946943">
        <w:rPr>
          <w:b/>
          <w:sz w:val="20"/>
          <w:szCs w:val="20"/>
        </w:rPr>
        <w:t>.</w:t>
      </w:r>
      <w:r w:rsidR="00B620EE">
        <w:rPr>
          <w:b/>
          <w:sz w:val="18"/>
          <w:szCs w:val="18"/>
        </w:rPr>
        <w:t xml:space="preserve">                                                           </w:t>
      </w:r>
    </w:p>
    <w:p w14:paraId="1D93E33C" w14:textId="36D04F79" w:rsidR="00C82657" w:rsidRDefault="00C82657" w:rsidP="00EE4814">
      <w:pPr>
        <w:spacing w:line="200" w:lineRule="exact"/>
        <w:rPr>
          <w:b/>
          <w:sz w:val="18"/>
          <w:szCs w:val="18"/>
        </w:rPr>
      </w:pPr>
      <w:r>
        <w:rPr>
          <w:sz w:val="20"/>
          <w:szCs w:val="20"/>
        </w:rPr>
        <w:t xml:space="preserve">6.5 Транспортировку </w:t>
      </w:r>
      <w:r w:rsidRPr="00946943">
        <w:rPr>
          <w:color w:val="000000" w:themeColor="text1"/>
          <w:sz w:val="20"/>
          <w:szCs w:val="20"/>
        </w:rPr>
        <w:t>инструмента в поверку</w:t>
      </w:r>
      <w:r w:rsidR="00BB422E" w:rsidRPr="00946943">
        <w:rPr>
          <w:color w:val="000000" w:themeColor="text1"/>
          <w:sz w:val="20"/>
          <w:szCs w:val="20"/>
        </w:rPr>
        <w:t xml:space="preserve"> или калибровку</w:t>
      </w:r>
      <w:r w:rsidRPr="00946943">
        <w:rPr>
          <w:color w:val="000000" w:themeColor="text1"/>
          <w:sz w:val="20"/>
          <w:szCs w:val="20"/>
        </w:rPr>
        <w:t xml:space="preserve"> и из поверки</w:t>
      </w:r>
      <w:r w:rsidR="00BB422E" w:rsidRPr="00946943">
        <w:rPr>
          <w:color w:val="000000" w:themeColor="text1"/>
          <w:sz w:val="20"/>
          <w:szCs w:val="20"/>
        </w:rPr>
        <w:t xml:space="preserve"> или калибровки</w:t>
      </w:r>
      <w:r w:rsidRPr="00946943">
        <w:rPr>
          <w:color w:val="000000" w:themeColor="text1"/>
          <w:sz w:val="20"/>
          <w:szCs w:val="20"/>
        </w:rPr>
        <w:t xml:space="preserve"> </w:t>
      </w:r>
      <w:r>
        <w:rPr>
          <w:sz w:val="20"/>
          <w:szCs w:val="20"/>
        </w:rPr>
        <w:t>осуществляет Заказчик за свой счет.</w:t>
      </w:r>
    </w:p>
    <w:p w14:paraId="10852303" w14:textId="3416A667" w:rsidR="00BB422E" w:rsidRPr="00946943" w:rsidRDefault="00BB422E" w:rsidP="00EE4814">
      <w:pPr>
        <w:tabs>
          <w:tab w:val="left" w:pos="993"/>
          <w:tab w:val="left" w:pos="1560"/>
        </w:tabs>
        <w:suppressAutoHyphens w:val="0"/>
        <w:jc w:val="both"/>
        <w:rPr>
          <w:color w:val="000000" w:themeColor="text1"/>
          <w:sz w:val="20"/>
          <w:szCs w:val="20"/>
        </w:rPr>
      </w:pPr>
      <w:r w:rsidRPr="00946943">
        <w:rPr>
          <w:color w:val="000000" w:themeColor="text1"/>
          <w:sz w:val="20"/>
          <w:szCs w:val="20"/>
        </w:rPr>
        <w:t>6.6</w:t>
      </w:r>
      <w:r w:rsidRPr="00946943">
        <w:rPr>
          <w:b/>
          <w:color w:val="000000" w:themeColor="text1"/>
          <w:sz w:val="18"/>
          <w:szCs w:val="18"/>
        </w:rPr>
        <w:t xml:space="preserve"> </w:t>
      </w:r>
      <w:r w:rsidRPr="00946943">
        <w:rPr>
          <w:color w:val="000000" w:themeColor="text1"/>
          <w:sz w:val="20"/>
          <w:szCs w:val="20"/>
        </w:rPr>
        <w:t>Подписанием настоящего договора Заказчик дает согласие Исполнителю на передачу в Федеральную государственную информационную систему Росстандарта следующих сведений о Заказчике, связанных с заключением и исполнением настоящего договора:</w:t>
      </w:r>
    </w:p>
    <w:p w14:paraId="63FA7B3C" w14:textId="251D0946" w:rsidR="00BB422E" w:rsidRPr="00946943" w:rsidRDefault="00BB422E" w:rsidP="00BB422E">
      <w:pPr>
        <w:pStyle w:val="Style"/>
        <w:numPr>
          <w:ilvl w:val="0"/>
          <w:numId w:val="15"/>
        </w:numPr>
        <w:tabs>
          <w:tab w:val="left" w:pos="851"/>
          <w:tab w:val="left" w:pos="1134"/>
        </w:tabs>
        <w:ind w:left="0" w:right="113" w:firstLine="567"/>
        <w:jc w:val="both"/>
        <w:textAlignment w:val="baseline"/>
        <w:rPr>
          <w:color w:val="000000" w:themeColor="text1"/>
          <w:kern w:val="1"/>
          <w:sz w:val="20"/>
          <w:szCs w:val="20"/>
          <w:lang w:eastAsia="ar-SA"/>
        </w:rPr>
      </w:pPr>
      <w:r w:rsidRPr="00946943">
        <w:rPr>
          <w:color w:val="000000" w:themeColor="text1"/>
          <w:kern w:val="1"/>
          <w:sz w:val="20"/>
          <w:szCs w:val="20"/>
          <w:lang w:eastAsia="ar-SA"/>
        </w:rPr>
        <w:t>наименование заказчика (для юридического лица), ФИО для физического лица</w:t>
      </w:r>
      <w:r w:rsidR="007E5CCC" w:rsidRPr="00946943">
        <w:rPr>
          <w:color w:val="000000" w:themeColor="text1"/>
          <w:kern w:val="1"/>
          <w:sz w:val="20"/>
          <w:szCs w:val="20"/>
          <w:lang w:eastAsia="ar-SA"/>
        </w:rPr>
        <w:t>;</w:t>
      </w:r>
    </w:p>
    <w:p w14:paraId="5E9CD612" w14:textId="39FC74E3" w:rsidR="00BB422E" w:rsidRPr="00946943" w:rsidRDefault="00BB422E" w:rsidP="00BB422E">
      <w:pPr>
        <w:pStyle w:val="Style"/>
        <w:numPr>
          <w:ilvl w:val="0"/>
          <w:numId w:val="15"/>
        </w:numPr>
        <w:tabs>
          <w:tab w:val="left" w:pos="851"/>
          <w:tab w:val="left" w:pos="1134"/>
        </w:tabs>
        <w:ind w:left="0" w:right="113" w:firstLine="567"/>
        <w:jc w:val="both"/>
        <w:textAlignment w:val="baseline"/>
        <w:rPr>
          <w:color w:val="000000" w:themeColor="text1"/>
          <w:kern w:val="1"/>
          <w:sz w:val="20"/>
          <w:szCs w:val="20"/>
          <w:lang w:eastAsia="ar-SA"/>
        </w:rPr>
      </w:pPr>
      <w:r w:rsidRPr="00946943">
        <w:rPr>
          <w:color w:val="000000" w:themeColor="text1"/>
          <w:kern w:val="1"/>
          <w:sz w:val="20"/>
          <w:szCs w:val="20"/>
          <w:lang w:eastAsia="ar-SA"/>
        </w:rPr>
        <w:t>индивидуальный номер налогоплательщика (ИНН) для юридического лица</w:t>
      </w:r>
    </w:p>
    <w:p w14:paraId="4D81304A" w14:textId="1715946D" w:rsidR="00C82657" w:rsidRDefault="00C82657" w:rsidP="00CA255A">
      <w:pPr>
        <w:spacing w:line="200" w:lineRule="exact"/>
        <w:rPr>
          <w:b/>
          <w:sz w:val="18"/>
          <w:szCs w:val="18"/>
        </w:rPr>
      </w:pPr>
    </w:p>
    <w:p w14:paraId="70266943" w14:textId="77777777" w:rsidR="00C82657" w:rsidRDefault="00C82657" w:rsidP="00CA255A">
      <w:pPr>
        <w:spacing w:line="200" w:lineRule="exact"/>
        <w:ind w:firstLine="540"/>
        <w:jc w:val="both"/>
        <w:rPr>
          <w:b/>
          <w:sz w:val="18"/>
          <w:szCs w:val="18"/>
        </w:rPr>
      </w:pPr>
    </w:p>
    <w:p w14:paraId="0CA11C24" w14:textId="2FB42F9F" w:rsidR="00C82657" w:rsidRDefault="00C82657" w:rsidP="00CA255A">
      <w:pPr>
        <w:spacing w:line="200" w:lineRule="exact"/>
        <w:ind w:firstLine="540"/>
        <w:jc w:val="both"/>
        <w:rPr>
          <w:b/>
          <w:sz w:val="20"/>
          <w:szCs w:val="20"/>
        </w:rPr>
      </w:pPr>
      <w:r>
        <w:rPr>
          <w:b/>
          <w:sz w:val="18"/>
          <w:szCs w:val="18"/>
        </w:rPr>
        <w:t xml:space="preserve">                                </w:t>
      </w:r>
      <w:r>
        <w:rPr>
          <w:b/>
          <w:sz w:val="20"/>
          <w:szCs w:val="20"/>
        </w:rPr>
        <w:t>7 АДРЕСА И БАНКОВСКИЕ РЕКВИЗИТЫ СТОРОН</w:t>
      </w:r>
    </w:p>
    <w:p w14:paraId="5FE591B5" w14:textId="77777777" w:rsidR="00C60772" w:rsidRDefault="00C60772" w:rsidP="00CA255A">
      <w:pPr>
        <w:spacing w:line="200" w:lineRule="exact"/>
        <w:ind w:firstLine="540"/>
        <w:jc w:val="both"/>
        <w:rPr>
          <w:b/>
          <w:sz w:val="18"/>
          <w:szCs w:val="18"/>
        </w:rPr>
      </w:pPr>
    </w:p>
    <w:p w14:paraId="3BCBA1FB" w14:textId="77777777" w:rsidR="00C60772" w:rsidRDefault="00C60772" w:rsidP="00CA255A">
      <w:pPr>
        <w:spacing w:line="200" w:lineRule="exact"/>
        <w:jc w:val="both"/>
        <w:rPr>
          <w:b/>
          <w:sz w:val="18"/>
          <w:szCs w:val="18"/>
        </w:rPr>
      </w:pPr>
    </w:p>
    <w:tbl>
      <w:tblPr>
        <w:tblStyle w:val="ae"/>
        <w:tblW w:w="9493" w:type="dxa"/>
        <w:tblLook w:val="04A0" w:firstRow="1" w:lastRow="0" w:firstColumn="1" w:lastColumn="0" w:noHBand="0" w:noVBand="1"/>
      </w:tblPr>
      <w:tblGrid>
        <w:gridCol w:w="4672"/>
        <w:gridCol w:w="4821"/>
      </w:tblGrid>
      <w:tr w:rsidR="00C60772" w:rsidRPr="00CA255A" w14:paraId="101AB3F2" w14:textId="77777777" w:rsidTr="00CA255A">
        <w:tc>
          <w:tcPr>
            <w:tcW w:w="4672" w:type="dxa"/>
            <w:tcBorders>
              <w:bottom w:val="nil"/>
            </w:tcBorders>
          </w:tcPr>
          <w:p w14:paraId="77033E05" w14:textId="45C35CA5" w:rsidR="00C60772" w:rsidRPr="00CA255A" w:rsidRDefault="00C60772" w:rsidP="00CA255A">
            <w:pPr>
              <w:spacing w:line="200" w:lineRule="exact"/>
              <w:jc w:val="center"/>
              <w:rPr>
                <w:b/>
                <w:bCs/>
                <w:sz w:val="20"/>
                <w:szCs w:val="20"/>
              </w:rPr>
            </w:pPr>
            <w:r w:rsidRPr="00CA255A">
              <w:rPr>
                <w:b/>
                <w:bCs/>
                <w:sz w:val="20"/>
                <w:szCs w:val="20"/>
              </w:rPr>
              <w:t>ИСПОЛНИТЕЛЬ</w:t>
            </w:r>
          </w:p>
        </w:tc>
        <w:tc>
          <w:tcPr>
            <w:tcW w:w="4821" w:type="dxa"/>
            <w:tcBorders>
              <w:bottom w:val="nil"/>
            </w:tcBorders>
          </w:tcPr>
          <w:p w14:paraId="526F3A41" w14:textId="7A6852B8" w:rsidR="00C60772" w:rsidRPr="00CA255A" w:rsidRDefault="00C60772" w:rsidP="00CA255A">
            <w:pPr>
              <w:spacing w:line="200" w:lineRule="exact"/>
              <w:jc w:val="center"/>
              <w:rPr>
                <w:b/>
                <w:bCs/>
                <w:sz w:val="20"/>
                <w:szCs w:val="20"/>
              </w:rPr>
            </w:pPr>
            <w:r w:rsidRPr="00CA255A">
              <w:rPr>
                <w:b/>
                <w:bCs/>
                <w:sz w:val="20"/>
                <w:szCs w:val="20"/>
              </w:rPr>
              <w:t>ЗАКАЗЧИК</w:t>
            </w:r>
          </w:p>
        </w:tc>
      </w:tr>
      <w:tr w:rsidR="00CA255A" w:rsidRPr="00CA255A" w14:paraId="10974EA1" w14:textId="77777777" w:rsidTr="00CA255A">
        <w:tc>
          <w:tcPr>
            <w:tcW w:w="4672" w:type="dxa"/>
            <w:tcBorders>
              <w:top w:val="nil"/>
            </w:tcBorders>
          </w:tcPr>
          <w:p w14:paraId="6DE2D345" w14:textId="77777777" w:rsidR="00CA255A" w:rsidRPr="00CA255A" w:rsidRDefault="00CA255A" w:rsidP="00CA255A">
            <w:pPr>
              <w:spacing w:line="200" w:lineRule="exact"/>
              <w:jc w:val="center"/>
              <w:rPr>
                <w:sz w:val="20"/>
                <w:szCs w:val="20"/>
              </w:rPr>
            </w:pPr>
          </w:p>
        </w:tc>
        <w:tc>
          <w:tcPr>
            <w:tcW w:w="4821" w:type="dxa"/>
            <w:tcBorders>
              <w:top w:val="nil"/>
            </w:tcBorders>
          </w:tcPr>
          <w:p w14:paraId="31CFEBD6" w14:textId="77777777" w:rsidR="00CA255A" w:rsidRPr="00CA255A" w:rsidRDefault="00CA255A" w:rsidP="00CA255A">
            <w:pPr>
              <w:spacing w:line="200" w:lineRule="exact"/>
              <w:jc w:val="center"/>
              <w:rPr>
                <w:sz w:val="20"/>
                <w:szCs w:val="20"/>
              </w:rPr>
            </w:pPr>
          </w:p>
        </w:tc>
      </w:tr>
      <w:tr w:rsidR="00C60772" w:rsidRPr="00CA255A" w14:paraId="636D0753" w14:textId="77777777" w:rsidTr="00CA255A">
        <w:trPr>
          <w:trHeight w:val="383"/>
        </w:trPr>
        <w:tc>
          <w:tcPr>
            <w:tcW w:w="4672" w:type="dxa"/>
            <w:vAlign w:val="center"/>
          </w:tcPr>
          <w:p w14:paraId="6B7606B4" w14:textId="50CF1ADC" w:rsidR="00C60772" w:rsidRPr="00CA255A" w:rsidRDefault="00C60772" w:rsidP="00CA255A">
            <w:pPr>
              <w:spacing w:line="200" w:lineRule="exact"/>
              <w:rPr>
                <w:b/>
                <w:sz w:val="20"/>
                <w:szCs w:val="20"/>
              </w:rPr>
            </w:pPr>
            <w:r w:rsidRPr="00CA255A">
              <w:rPr>
                <w:sz w:val="20"/>
                <w:szCs w:val="20"/>
              </w:rPr>
              <w:t>ООО РМЦ «Калиброн»</w:t>
            </w:r>
          </w:p>
        </w:tc>
        <w:tc>
          <w:tcPr>
            <w:tcW w:w="4821" w:type="dxa"/>
          </w:tcPr>
          <w:p w14:paraId="29EC25A5" w14:textId="77777777" w:rsidR="00C60772" w:rsidRPr="00CA255A" w:rsidRDefault="00C60772" w:rsidP="00CA255A">
            <w:pPr>
              <w:spacing w:line="200" w:lineRule="exact"/>
              <w:jc w:val="both"/>
              <w:rPr>
                <w:b/>
                <w:sz w:val="20"/>
                <w:szCs w:val="20"/>
              </w:rPr>
            </w:pPr>
          </w:p>
        </w:tc>
      </w:tr>
      <w:tr w:rsidR="00C60772" w:rsidRPr="00CA255A" w14:paraId="34053A67" w14:textId="77777777" w:rsidTr="00CA255A">
        <w:trPr>
          <w:trHeight w:val="559"/>
        </w:trPr>
        <w:tc>
          <w:tcPr>
            <w:tcW w:w="4672" w:type="dxa"/>
            <w:vAlign w:val="center"/>
          </w:tcPr>
          <w:p w14:paraId="6FB9C72C" w14:textId="34465106" w:rsidR="00C60772" w:rsidRPr="00CA255A" w:rsidRDefault="00C60772" w:rsidP="00CA255A">
            <w:pPr>
              <w:pStyle w:val="16"/>
              <w:jc w:val="left"/>
              <w:rPr>
                <w:b w:val="0"/>
                <w:bCs w:val="0"/>
                <w:sz w:val="20"/>
                <w:szCs w:val="20"/>
              </w:rPr>
            </w:pPr>
            <w:r w:rsidRPr="00CA255A">
              <w:rPr>
                <w:b w:val="0"/>
                <w:bCs w:val="0"/>
                <w:sz w:val="20"/>
                <w:szCs w:val="20"/>
              </w:rPr>
              <w:t>Юридический адрес: 111524, г. Москва,</w:t>
            </w:r>
          </w:p>
          <w:p w14:paraId="68BEF9EE" w14:textId="1B738C05" w:rsidR="00C60772" w:rsidRPr="00CA255A" w:rsidRDefault="00C60772" w:rsidP="00CA255A">
            <w:pPr>
              <w:spacing w:line="200" w:lineRule="exact"/>
              <w:rPr>
                <w:b/>
                <w:sz w:val="20"/>
                <w:szCs w:val="20"/>
              </w:rPr>
            </w:pPr>
            <w:r w:rsidRPr="00CA255A">
              <w:rPr>
                <w:sz w:val="20"/>
                <w:szCs w:val="20"/>
              </w:rPr>
              <w:t>ул. Электродная, 2 стр. 23, эт.1, пом.1</w:t>
            </w:r>
          </w:p>
        </w:tc>
        <w:tc>
          <w:tcPr>
            <w:tcW w:w="4821" w:type="dxa"/>
          </w:tcPr>
          <w:p w14:paraId="01870631" w14:textId="77777777" w:rsidR="00C60772" w:rsidRPr="00CA255A" w:rsidRDefault="00C60772" w:rsidP="00CA255A">
            <w:pPr>
              <w:spacing w:line="200" w:lineRule="exact"/>
              <w:jc w:val="both"/>
              <w:rPr>
                <w:b/>
                <w:sz w:val="20"/>
                <w:szCs w:val="20"/>
              </w:rPr>
            </w:pPr>
          </w:p>
        </w:tc>
      </w:tr>
      <w:tr w:rsidR="00C60772" w:rsidRPr="00CA255A" w14:paraId="2BBDC124" w14:textId="77777777" w:rsidTr="00CA255A">
        <w:trPr>
          <w:trHeight w:val="567"/>
        </w:trPr>
        <w:tc>
          <w:tcPr>
            <w:tcW w:w="4672" w:type="dxa"/>
            <w:vAlign w:val="center"/>
          </w:tcPr>
          <w:p w14:paraId="64794B6F" w14:textId="3ACF66D2" w:rsidR="00C60772" w:rsidRPr="00CA255A" w:rsidRDefault="00C60772" w:rsidP="00CA255A">
            <w:pPr>
              <w:pStyle w:val="16"/>
              <w:jc w:val="left"/>
              <w:rPr>
                <w:b w:val="0"/>
                <w:bCs w:val="0"/>
                <w:sz w:val="20"/>
                <w:szCs w:val="20"/>
              </w:rPr>
            </w:pPr>
            <w:r w:rsidRPr="00CA255A">
              <w:rPr>
                <w:b w:val="0"/>
                <w:bCs w:val="0"/>
                <w:sz w:val="20"/>
                <w:szCs w:val="20"/>
              </w:rPr>
              <w:t>Фактический адрес: 111524, г. Москва,</w:t>
            </w:r>
          </w:p>
          <w:p w14:paraId="479E4887" w14:textId="41A8594F" w:rsidR="00C60772" w:rsidRPr="00CA255A" w:rsidRDefault="00C60772" w:rsidP="00CA255A">
            <w:pPr>
              <w:spacing w:line="200" w:lineRule="exact"/>
              <w:rPr>
                <w:b/>
                <w:sz w:val="20"/>
                <w:szCs w:val="20"/>
              </w:rPr>
            </w:pPr>
            <w:r w:rsidRPr="00CA255A">
              <w:rPr>
                <w:sz w:val="20"/>
                <w:szCs w:val="20"/>
              </w:rPr>
              <w:t>ул. Электродная, 2 стр.23, эт.1, пом.1</w:t>
            </w:r>
          </w:p>
        </w:tc>
        <w:tc>
          <w:tcPr>
            <w:tcW w:w="4821" w:type="dxa"/>
          </w:tcPr>
          <w:p w14:paraId="1E51307C" w14:textId="77777777" w:rsidR="00C60772" w:rsidRPr="00CA255A" w:rsidRDefault="00C60772" w:rsidP="00CA255A">
            <w:pPr>
              <w:spacing w:line="200" w:lineRule="exact"/>
              <w:jc w:val="both"/>
              <w:rPr>
                <w:b/>
                <w:sz w:val="20"/>
                <w:szCs w:val="20"/>
              </w:rPr>
            </w:pPr>
          </w:p>
        </w:tc>
      </w:tr>
      <w:tr w:rsidR="00C60772" w:rsidRPr="00CA255A" w14:paraId="42C48D89" w14:textId="77777777" w:rsidTr="00CA255A">
        <w:trPr>
          <w:trHeight w:val="306"/>
        </w:trPr>
        <w:tc>
          <w:tcPr>
            <w:tcW w:w="4672" w:type="dxa"/>
            <w:vAlign w:val="center"/>
          </w:tcPr>
          <w:p w14:paraId="29A74F7B" w14:textId="2E1EA67C" w:rsidR="00C60772" w:rsidRPr="00CA255A" w:rsidRDefault="00C60772" w:rsidP="00CA255A">
            <w:pPr>
              <w:spacing w:line="200" w:lineRule="exact"/>
              <w:rPr>
                <w:b/>
                <w:sz w:val="20"/>
                <w:szCs w:val="20"/>
              </w:rPr>
            </w:pPr>
            <w:r w:rsidRPr="00CA255A">
              <w:rPr>
                <w:sz w:val="20"/>
                <w:szCs w:val="20"/>
              </w:rPr>
              <w:t>Тел. (495) 796-92-75, 707-09-88</w:t>
            </w:r>
          </w:p>
        </w:tc>
        <w:tc>
          <w:tcPr>
            <w:tcW w:w="4821" w:type="dxa"/>
          </w:tcPr>
          <w:p w14:paraId="12A0ED84" w14:textId="77777777" w:rsidR="00C60772" w:rsidRPr="00CA255A" w:rsidRDefault="00C60772" w:rsidP="00CA255A">
            <w:pPr>
              <w:spacing w:line="200" w:lineRule="exact"/>
              <w:jc w:val="both"/>
              <w:rPr>
                <w:b/>
                <w:sz w:val="20"/>
                <w:szCs w:val="20"/>
              </w:rPr>
            </w:pPr>
          </w:p>
        </w:tc>
      </w:tr>
      <w:tr w:rsidR="00C60772" w:rsidRPr="00CA255A" w14:paraId="07373F19" w14:textId="77777777" w:rsidTr="00CA255A">
        <w:trPr>
          <w:trHeight w:val="337"/>
        </w:trPr>
        <w:tc>
          <w:tcPr>
            <w:tcW w:w="4672" w:type="dxa"/>
            <w:vAlign w:val="center"/>
          </w:tcPr>
          <w:p w14:paraId="09769D89" w14:textId="30DA3B67" w:rsidR="00C60772" w:rsidRPr="00CA255A" w:rsidRDefault="00C60772" w:rsidP="00CA255A">
            <w:pPr>
              <w:spacing w:line="200" w:lineRule="exact"/>
              <w:rPr>
                <w:b/>
                <w:sz w:val="20"/>
                <w:szCs w:val="20"/>
              </w:rPr>
            </w:pPr>
            <w:r w:rsidRPr="00CA255A">
              <w:rPr>
                <w:sz w:val="20"/>
                <w:szCs w:val="20"/>
              </w:rPr>
              <w:t>ИНН 7719685973 КПП 772001001</w:t>
            </w:r>
          </w:p>
        </w:tc>
        <w:tc>
          <w:tcPr>
            <w:tcW w:w="4821" w:type="dxa"/>
          </w:tcPr>
          <w:p w14:paraId="26863F4D" w14:textId="77777777" w:rsidR="00C60772" w:rsidRPr="00CA255A" w:rsidRDefault="00C60772" w:rsidP="00CA255A">
            <w:pPr>
              <w:spacing w:line="200" w:lineRule="exact"/>
              <w:jc w:val="both"/>
              <w:rPr>
                <w:b/>
                <w:sz w:val="20"/>
                <w:szCs w:val="20"/>
              </w:rPr>
            </w:pPr>
          </w:p>
        </w:tc>
      </w:tr>
      <w:tr w:rsidR="00C60772" w:rsidRPr="00CA255A" w14:paraId="734FD8ED" w14:textId="77777777" w:rsidTr="00CA255A">
        <w:trPr>
          <w:trHeight w:val="555"/>
        </w:trPr>
        <w:tc>
          <w:tcPr>
            <w:tcW w:w="4672" w:type="dxa"/>
            <w:vAlign w:val="center"/>
          </w:tcPr>
          <w:p w14:paraId="6D7C588D" w14:textId="620D6120" w:rsidR="00C60772" w:rsidRPr="00CA255A" w:rsidRDefault="00CA255A" w:rsidP="00CA255A">
            <w:pPr>
              <w:spacing w:line="200" w:lineRule="exact"/>
              <w:rPr>
                <w:b/>
                <w:sz w:val="20"/>
                <w:szCs w:val="20"/>
              </w:rPr>
            </w:pPr>
            <w:r w:rsidRPr="00CA255A">
              <w:rPr>
                <w:sz w:val="20"/>
                <w:szCs w:val="20"/>
                <w:shd w:val="clear" w:color="auto" w:fill="FFFFFF"/>
              </w:rPr>
              <w:t>р/с 40702810738000159482 в ПАО Сбербанк</w:t>
            </w:r>
          </w:p>
        </w:tc>
        <w:tc>
          <w:tcPr>
            <w:tcW w:w="4821" w:type="dxa"/>
          </w:tcPr>
          <w:p w14:paraId="565E1B72" w14:textId="77777777" w:rsidR="00C60772" w:rsidRPr="00CA255A" w:rsidRDefault="00C60772" w:rsidP="00CA255A">
            <w:pPr>
              <w:spacing w:line="200" w:lineRule="exact"/>
              <w:jc w:val="both"/>
              <w:rPr>
                <w:b/>
                <w:sz w:val="20"/>
                <w:szCs w:val="20"/>
              </w:rPr>
            </w:pPr>
          </w:p>
        </w:tc>
      </w:tr>
      <w:tr w:rsidR="00C60772" w:rsidRPr="00CA255A" w14:paraId="551702CB" w14:textId="77777777" w:rsidTr="00CA255A">
        <w:trPr>
          <w:trHeight w:val="507"/>
        </w:trPr>
        <w:tc>
          <w:tcPr>
            <w:tcW w:w="4672" w:type="dxa"/>
            <w:vAlign w:val="center"/>
          </w:tcPr>
          <w:p w14:paraId="5941E73E" w14:textId="27517618" w:rsidR="00C60772" w:rsidRPr="00CA255A" w:rsidRDefault="00CA255A" w:rsidP="00CA255A">
            <w:pPr>
              <w:spacing w:line="200" w:lineRule="exact"/>
              <w:rPr>
                <w:b/>
                <w:sz w:val="20"/>
                <w:szCs w:val="20"/>
              </w:rPr>
            </w:pPr>
            <w:r w:rsidRPr="00CA255A">
              <w:rPr>
                <w:sz w:val="20"/>
                <w:szCs w:val="20"/>
                <w:shd w:val="clear" w:color="auto" w:fill="FFFFFF"/>
              </w:rPr>
              <w:t>к/с 30101810400000000225</w:t>
            </w:r>
            <w:r w:rsidRPr="00CA255A">
              <w:rPr>
                <w:sz w:val="20"/>
                <w:szCs w:val="20"/>
                <w:shd w:val="clear" w:color="auto" w:fill="FFFFFF"/>
                <w:lang w:val="en-US"/>
              </w:rPr>
              <w:t xml:space="preserve"> </w:t>
            </w:r>
            <w:r w:rsidRPr="00CA255A">
              <w:rPr>
                <w:sz w:val="20"/>
                <w:szCs w:val="20"/>
                <w:shd w:val="clear" w:color="auto" w:fill="FFFFFF"/>
              </w:rPr>
              <w:t>БИК 044525225</w:t>
            </w:r>
          </w:p>
        </w:tc>
        <w:tc>
          <w:tcPr>
            <w:tcW w:w="4821" w:type="dxa"/>
          </w:tcPr>
          <w:p w14:paraId="50512C22" w14:textId="77777777" w:rsidR="00C60772" w:rsidRPr="00CA255A" w:rsidRDefault="00C60772" w:rsidP="00CA255A">
            <w:pPr>
              <w:spacing w:line="200" w:lineRule="exact"/>
              <w:jc w:val="both"/>
              <w:rPr>
                <w:b/>
                <w:sz w:val="20"/>
                <w:szCs w:val="20"/>
              </w:rPr>
            </w:pPr>
          </w:p>
        </w:tc>
      </w:tr>
      <w:tr w:rsidR="00C60772" w:rsidRPr="00CA255A" w14:paraId="0928604E" w14:textId="77777777" w:rsidTr="00CA255A">
        <w:trPr>
          <w:trHeight w:val="274"/>
        </w:trPr>
        <w:tc>
          <w:tcPr>
            <w:tcW w:w="4672" w:type="dxa"/>
            <w:vAlign w:val="center"/>
          </w:tcPr>
          <w:p w14:paraId="002195D1" w14:textId="77777777" w:rsidR="00C60772" w:rsidRPr="00CA255A" w:rsidRDefault="00C60772" w:rsidP="00CA255A">
            <w:pPr>
              <w:pStyle w:val="16"/>
              <w:jc w:val="left"/>
              <w:rPr>
                <w:b w:val="0"/>
                <w:bCs w:val="0"/>
                <w:sz w:val="20"/>
                <w:szCs w:val="20"/>
              </w:rPr>
            </w:pPr>
            <w:r w:rsidRPr="00CA255A">
              <w:rPr>
                <w:b w:val="0"/>
                <w:sz w:val="20"/>
                <w:szCs w:val="20"/>
              </w:rPr>
              <w:t>ОКПО</w:t>
            </w:r>
            <w:r w:rsidRPr="00CA255A">
              <w:rPr>
                <w:bCs w:val="0"/>
                <w:sz w:val="20"/>
                <w:szCs w:val="20"/>
              </w:rPr>
              <w:t xml:space="preserve"> </w:t>
            </w:r>
            <w:r w:rsidRPr="00CA255A">
              <w:rPr>
                <w:b w:val="0"/>
                <w:bCs w:val="0"/>
                <w:sz w:val="20"/>
                <w:szCs w:val="20"/>
              </w:rPr>
              <w:t>86584677</w:t>
            </w:r>
          </w:p>
          <w:p w14:paraId="708BA0D8" w14:textId="237D171E" w:rsidR="00C60772" w:rsidRPr="00CA255A" w:rsidRDefault="00C60772" w:rsidP="00CA255A">
            <w:pPr>
              <w:spacing w:line="200" w:lineRule="exact"/>
              <w:rPr>
                <w:sz w:val="20"/>
                <w:szCs w:val="20"/>
              </w:rPr>
            </w:pPr>
            <w:r w:rsidRPr="00CA255A">
              <w:rPr>
                <w:sz w:val="20"/>
                <w:szCs w:val="20"/>
              </w:rPr>
              <w:t>ОГРН 1087746764247</w:t>
            </w:r>
          </w:p>
        </w:tc>
        <w:tc>
          <w:tcPr>
            <w:tcW w:w="4821" w:type="dxa"/>
          </w:tcPr>
          <w:p w14:paraId="37A67D79" w14:textId="77777777" w:rsidR="00C60772" w:rsidRPr="00CA255A" w:rsidRDefault="00C60772" w:rsidP="00CA255A">
            <w:pPr>
              <w:spacing w:line="200" w:lineRule="exact"/>
              <w:jc w:val="both"/>
              <w:rPr>
                <w:b/>
                <w:sz w:val="20"/>
                <w:szCs w:val="20"/>
              </w:rPr>
            </w:pPr>
          </w:p>
        </w:tc>
      </w:tr>
    </w:tbl>
    <w:p w14:paraId="4D78A6B8" w14:textId="28A0BAE9" w:rsidR="00C60772" w:rsidRDefault="00C60772" w:rsidP="00CA255A">
      <w:pPr>
        <w:spacing w:line="200" w:lineRule="exact"/>
        <w:ind w:firstLine="540"/>
        <w:jc w:val="both"/>
        <w:rPr>
          <w:b/>
          <w:sz w:val="18"/>
          <w:szCs w:val="18"/>
        </w:rPr>
      </w:pPr>
    </w:p>
    <w:p w14:paraId="392F3CDC" w14:textId="643E90F2" w:rsidR="00C60772" w:rsidRDefault="00C60772" w:rsidP="00CA255A">
      <w:pPr>
        <w:spacing w:line="200" w:lineRule="exact"/>
        <w:ind w:firstLine="540"/>
        <w:jc w:val="both"/>
        <w:rPr>
          <w:b/>
          <w:sz w:val="18"/>
          <w:szCs w:val="18"/>
        </w:rPr>
      </w:pPr>
    </w:p>
    <w:p w14:paraId="4F4B89A0" w14:textId="1FEBA6AE" w:rsidR="00C60772" w:rsidRDefault="00C60772" w:rsidP="00CA255A">
      <w:pPr>
        <w:spacing w:line="200" w:lineRule="exact"/>
        <w:ind w:firstLine="540"/>
        <w:jc w:val="both"/>
        <w:rPr>
          <w:b/>
          <w:sz w:val="18"/>
          <w:szCs w:val="18"/>
        </w:rPr>
      </w:pPr>
    </w:p>
    <w:p w14:paraId="086A8589" w14:textId="799185E0" w:rsidR="00C60772" w:rsidRDefault="00C60772" w:rsidP="00C60772">
      <w:pPr>
        <w:spacing w:line="200" w:lineRule="exact"/>
        <w:jc w:val="both"/>
        <w:rPr>
          <w:b/>
          <w:sz w:val="18"/>
          <w:szCs w:val="18"/>
        </w:rPr>
      </w:pPr>
    </w:p>
    <w:p w14:paraId="5EC9C98D" w14:textId="7E4604B4" w:rsidR="00C60772" w:rsidRDefault="00C60772" w:rsidP="00EE4814">
      <w:pPr>
        <w:spacing w:line="200" w:lineRule="exact"/>
        <w:ind w:firstLine="540"/>
        <w:jc w:val="both"/>
        <w:rPr>
          <w:b/>
          <w:sz w:val="18"/>
          <w:szCs w:val="18"/>
        </w:rPr>
      </w:pPr>
    </w:p>
    <w:p w14:paraId="5F2F6F77" w14:textId="39D40EA8" w:rsidR="00C60772" w:rsidRDefault="00C60772" w:rsidP="00EE4814">
      <w:pPr>
        <w:spacing w:line="200" w:lineRule="exact"/>
        <w:ind w:firstLine="540"/>
        <w:jc w:val="both"/>
        <w:rPr>
          <w:b/>
          <w:sz w:val="18"/>
          <w:szCs w:val="18"/>
        </w:rPr>
      </w:pPr>
    </w:p>
    <w:p w14:paraId="49C9FD9D" w14:textId="37AA6803" w:rsidR="004A3414" w:rsidRDefault="00C82657" w:rsidP="00C60772">
      <w:r>
        <w:t xml:space="preserve">Директор ООО РМЦ «Калиброн»            </w:t>
      </w:r>
      <w:r w:rsidR="001C2AE4">
        <w:t xml:space="preserve">                    </w:t>
      </w:r>
    </w:p>
    <w:p w14:paraId="65134D05" w14:textId="77777777" w:rsidR="0013662F" w:rsidRDefault="0013662F" w:rsidP="00C60772"/>
    <w:p w14:paraId="37F29DFE" w14:textId="77777777" w:rsidR="00946943" w:rsidRDefault="00946943" w:rsidP="00946943">
      <w:pPr>
        <w:rPr>
          <w:u w:val="single"/>
        </w:rPr>
      </w:pPr>
    </w:p>
    <w:p w14:paraId="2A301413" w14:textId="09D419C9" w:rsidR="00C82657" w:rsidRPr="00946943" w:rsidRDefault="00C60772" w:rsidP="00946943">
      <w:r>
        <w:t>__________________</w:t>
      </w:r>
      <w:proofErr w:type="gramStart"/>
      <w:r>
        <w:t>_</w:t>
      </w:r>
      <w:r w:rsidR="00C82657">
        <w:t xml:space="preserve">  </w:t>
      </w:r>
      <w:proofErr w:type="spellStart"/>
      <w:r w:rsidR="002A1BD5">
        <w:t>Н</w:t>
      </w:r>
      <w:r w:rsidR="00A10EF0">
        <w:t>.</w:t>
      </w:r>
      <w:r w:rsidR="002A1BD5">
        <w:t>М</w:t>
      </w:r>
      <w:r w:rsidR="00A10EF0">
        <w:t>.</w:t>
      </w:r>
      <w:r w:rsidR="002A1BD5">
        <w:t>Никульшин</w:t>
      </w:r>
      <w:proofErr w:type="spellEnd"/>
      <w:proofErr w:type="gramEnd"/>
      <w:r w:rsidR="00C82657">
        <w:t xml:space="preserve">                        </w:t>
      </w:r>
      <w:r w:rsidR="00561EE7">
        <w:t xml:space="preserve">  </w:t>
      </w:r>
      <w:r w:rsidR="001C2AE4">
        <w:t xml:space="preserve">  </w:t>
      </w:r>
      <w:r>
        <w:t xml:space="preserve">         </w:t>
      </w:r>
      <w:r w:rsidR="001C2AE4">
        <w:t>______</w:t>
      </w:r>
      <w:r w:rsidR="00F813F8">
        <w:t>_______________</w:t>
      </w:r>
      <w:r w:rsidR="004A3414">
        <w:t xml:space="preserve"> </w:t>
      </w:r>
      <w:r w:rsidR="0042235B" w:rsidRPr="0042235B">
        <w:rPr>
          <w:color w:val="000000"/>
          <w:sz w:val="20"/>
          <w:szCs w:val="20"/>
        </w:rPr>
        <w:t xml:space="preserve"> </w:t>
      </w:r>
    </w:p>
    <w:p w14:paraId="19DC1F5A" w14:textId="77777777" w:rsidR="00C60772" w:rsidRDefault="00C60772">
      <w:r>
        <w:t xml:space="preserve">  </w:t>
      </w:r>
    </w:p>
    <w:p w14:paraId="492BE81F" w14:textId="77777777" w:rsidR="00C60772" w:rsidRDefault="00C60772"/>
    <w:p w14:paraId="117ED374" w14:textId="04782092" w:rsidR="00C82657" w:rsidRDefault="00C82657">
      <w:r>
        <w:t>м.п.</w:t>
      </w:r>
      <w:r>
        <w:tab/>
      </w:r>
      <w:r>
        <w:tab/>
      </w:r>
      <w:r>
        <w:tab/>
      </w:r>
      <w:r>
        <w:tab/>
      </w:r>
      <w:r>
        <w:tab/>
        <w:t xml:space="preserve">                       </w:t>
      </w:r>
      <w:r w:rsidR="0042235B">
        <w:t xml:space="preserve"> </w:t>
      </w:r>
      <w:r w:rsidR="00C60772">
        <w:t xml:space="preserve">                  </w:t>
      </w:r>
      <w:r w:rsidR="0042235B">
        <w:t xml:space="preserve">  </w:t>
      </w:r>
      <w:r>
        <w:t>м.п.</w:t>
      </w:r>
    </w:p>
    <w:sectPr w:rsidR="00C82657" w:rsidSect="00935AE2">
      <w:pgSz w:w="11906" w:h="16838"/>
      <w:pgMar w:top="1134" w:right="850" w:bottom="1134"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960"/>
        </w:tabs>
        <w:ind w:left="3960" w:hanging="360"/>
      </w:pPr>
      <w:rPr>
        <w:rFonts w:eastAsia="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B82ECB"/>
    <w:multiLevelType w:val="hybridMultilevel"/>
    <w:tmpl w:val="B9E4E4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6144B3"/>
    <w:multiLevelType w:val="multilevel"/>
    <w:tmpl w:val="9B72DD2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26F426BD"/>
    <w:multiLevelType w:val="multilevel"/>
    <w:tmpl w:val="C00076C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347D61F8"/>
    <w:multiLevelType w:val="multilevel"/>
    <w:tmpl w:val="32FE95FC"/>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4EA85A86"/>
    <w:multiLevelType w:val="multilevel"/>
    <w:tmpl w:val="18F01E0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A8979D3"/>
    <w:multiLevelType w:val="multilevel"/>
    <w:tmpl w:val="1FE85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9" w15:restartNumberingAfterBreak="0">
    <w:nsid w:val="5C9D34C7"/>
    <w:multiLevelType w:val="hybridMultilevel"/>
    <w:tmpl w:val="50682708"/>
    <w:lvl w:ilvl="0" w:tplc="9400613A">
      <w:start w:val="3"/>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0" w15:restartNumberingAfterBreak="0">
    <w:nsid w:val="5EF071AB"/>
    <w:multiLevelType w:val="multilevel"/>
    <w:tmpl w:val="1276B06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0A72DA"/>
    <w:multiLevelType w:val="multilevel"/>
    <w:tmpl w:val="B63E1B9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66DD6DA5"/>
    <w:multiLevelType w:val="hybridMultilevel"/>
    <w:tmpl w:val="3956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7016E"/>
    <w:multiLevelType w:val="multilevel"/>
    <w:tmpl w:val="E9CA78B6"/>
    <w:lvl w:ilvl="0">
      <w:start w:val="2"/>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6"/>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7C4E1EFD"/>
    <w:multiLevelType w:val="hybridMultilevel"/>
    <w:tmpl w:val="F3D4C4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97956479">
    <w:abstractNumId w:val="0"/>
  </w:num>
  <w:num w:numId="2" w16cid:durableId="892929414">
    <w:abstractNumId w:val="1"/>
  </w:num>
  <w:num w:numId="3" w16cid:durableId="520823814">
    <w:abstractNumId w:val="2"/>
  </w:num>
  <w:num w:numId="4" w16cid:durableId="1821920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0784430">
    <w:abstractNumId w:val="10"/>
  </w:num>
  <w:num w:numId="6" w16cid:durableId="177887636">
    <w:abstractNumId w:val="8"/>
  </w:num>
  <w:num w:numId="7" w16cid:durableId="303121776">
    <w:abstractNumId w:val="14"/>
  </w:num>
  <w:num w:numId="8" w16cid:durableId="337276661">
    <w:abstractNumId w:val="12"/>
  </w:num>
  <w:num w:numId="9" w16cid:durableId="1452819404">
    <w:abstractNumId w:val="13"/>
  </w:num>
  <w:num w:numId="10" w16cid:durableId="1343313593">
    <w:abstractNumId w:val="5"/>
  </w:num>
  <w:num w:numId="11" w16cid:durableId="1166634448">
    <w:abstractNumId w:val="6"/>
  </w:num>
  <w:num w:numId="12" w16cid:durableId="793062960">
    <w:abstractNumId w:val="7"/>
  </w:num>
  <w:num w:numId="13" w16cid:durableId="1890409033">
    <w:abstractNumId w:val="11"/>
  </w:num>
  <w:num w:numId="14" w16cid:durableId="1089622635">
    <w:abstractNumId w:val="4"/>
  </w:num>
  <w:num w:numId="15" w16cid:durableId="1580021001">
    <w:abstractNumId w:val="3"/>
  </w:num>
  <w:num w:numId="16" w16cid:durableId="333070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EE"/>
    <w:rsid w:val="00017C8F"/>
    <w:rsid w:val="00017FF1"/>
    <w:rsid w:val="00041104"/>
    <w:rsid w:val="0005435A"/>
    <w:rsid w:val="000F77F5"/>
    <w:rsid w:val="00126EC5"/>
    <w:rsid w:val="0013662F"/>
    <w:rsid w:val="0018411F"/>
    <w:rsid w:val="001A2FAB"/>
    <w:rsid w:val="001C2AE4"/>
    <w:rsid w:val="001E6F7A"/>
    <w:rsid w:val="001F04ED"/>
    <w:rsid w:val="00205495"/>
    <w:rsid w:val="002129AE"/>
    <w:rsid w:val="00230570"/>
    <w:rsid w:val="00241B82"/>
    <w:rsid w:val="002A1BD5"/>
    <w:rsid w:val="002B5E50"/>
    <w:rsid w:val="002C6F2D"/>
    <w:rsid w:val="002D5A7D"/>
    <w:rsid w:val="00330AC9"/>
    <w:rsid w:val="00335CFE"/>
    <w:rsid w:val="00381702"/>
    <w:rsid w:val="003F1968"/>
    <w:rsid w:val="0042235B"/>
    <w:rsid w:val="00454F3A"/>
    <w:rsid w:val="00476406"/>
    <w:rsid w:val="004A3414"/>
    <w:rsid w:val="004C4B1C"/>
    <w:rsid w:val="004D0B07"/>
    <w:rsid w:val="004E1B20"/>
    <w:rsid w:val="00552179"/>
    <w:rsid w:val="00561EE7"/>
    <w:rsid w:val="00591ACC"/>
    <w:rsid w:val="0059379A"/>
    <w:rsid w:val="005B1019"/>
    <w:rsid w:val="005B6A10"/>
    <w:rsid w:val="005C1F60"/>
    <w:rsid w:val="0061105A"/>
    <w:rsid w:val="00620E20"/>
    <w:rsid w:val="00676C78"/>
    <w:rsid w:val="00680792"/>
    <w:rsid w:val="00684056"/>
    <w:rsid w:val="006A12D6"/>
    <w:rsid w:val="006C72CB"/>
    <w:rsid w:val="006D5251"/>
    <w:rsid w:val="006E714F"/>
    <w:rsid w:val="00724E56"/>
    <w:rsid w:val="00750F2A"/>
    <w:rsid w:val="0075735F"/>
    <w:rsid w:val="00783EC1"/>
    <w:rsid w:val="00796022"/>
    <w:rsid w:val="007B0C25"/>
    <w:rsid w:val="007E5CCC"/>
    <w:rsid w:val="007F0F18"/>
    <w:rsid w:val="00812CFB"/>
    <w:rsid w:val="00816F6A"/>
    <w:rsid w:val="00820D96"/>
    <w:rsid w:val="00824A28"/>
    <w:rsid w:val="00863564"/>
    <w:rsid w:val="008654AE"/>
    <w:rsid w:val="008A220D"/>
    <w:rsid w:val="008A61FD"/>
    <w:rsid w:val="008D517D"/>
    <w:rsid w:val="008F01E3"/>
    <w:rsid w:val="00902C53"/>
    <w:rsid w:val="0091403F"/>
    <w:rsid w:val="009164C8"/>
    <w:rsid w:val="00935AE2"/>
    <w:rsid w:val="00946943"/>
    <w:rsid w:val="009911D7"/>
    <w:rsid w:val="009F7DA7"/>
    <w:rsid w:val="00A10EF0"/>
    <w:rsid w:val="00A26A4E"/>
    <w:rsid w:val="00A563A6"/>
    <w:rsid w:val="00A570C7"/>
    <w:rsid w:val="00A6238E"/>
    <w:rsid w:val="00AB0D35"/>
    <w:rsid w:val="00AB283D"/>
    <w:rsid w:val="00B03904"/>
    <w:rsid w:val="00B1301E"/>
    <w:rsid w:val="00B423E6"/>
    <w:rsid w:val="00B55358"/>
    <w:rsid w:val="00B5799A"/>
    <w:rsid w:val="00B620EE"/>
    <w:rsid w:val="00B635A9"/>
    <w:rsid w:val="00B9420A"/>
    <w:rsid w:val="00BB422E"/>
    <w:rsid w:val="00BB5A9B"/>
    <w:rsid w:val="00BD73CA"/>
    <w:rsid w:val="00BF0DF0"/>
    <w:rsid w:val="00BF3CEB"/>
    <w:rsid w:val="00C0201D"/>
    <w:rsid w:val="00C04132"/>
    <w:rsid w:val="00C44E2E"/>
    <w:rsid w:val="00C60772"/>
    <w:rsid w:val="00C82657"/>
    <w:rsid w:val="00C83A75"/>
    <w:rsid w:val="00C84C7A"/>
    <w:rsid w:val="00CA255A"/>
    <w:rsid w:val="00CB2801"/>
    <w:rsid w:val="00CE02D4"/>
    <w:rsid w:val="00CE5687"/>
    <w:rsid w:val="00D075B9"/>
    <w:rsid w:val="00D44E88"/>
    <w:rsid w:val="00D564AC"/>
    <w:rsid w:val="00D65BFA"/>
    <w:rsid w:val="00D9444E"/>
    <w:rsid w:val="00DB18FC"/>
    <w:rsid w:val="00DD3862"/>
    <w:rsid w:val="00E60385"/>
    <w:rsid w:val="00E76447"/>
    <w:rsid w:val="00E82D91"/>
    <w:rsid w:val="00EA0AE2"/>
    <w:rsid w:val="00EE4814"/>
    <w:rsid w:val="00F34F43"/>
    <w:rsid w:val="00F73D2B"/>
    <w:rsid w:val="00F813F8"/>
    <w:rsid w:val="00F9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3BB8D"/>
  <w15:docId w15:val="{E50ACDE3-5CD7-4000-9FE7-F5C2525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4C8"/>
    <w:pPr>
      <w:suppressAutoHyphens/>
    </w:pPr>
    <w:rPr>
      <w:kern w:val="1"/>
      <w:sz w:val="24"/>
      <w:szCs w:val="24"/>
      <w:lang w:eastAsia="ar-SA"/>
    </w:rPr>
  </w:style>
  <w:style w:type="paragraph" w:styleId="1">
    <w:name w:val="heading 1"/>
    <w:basedOn w:val="a"/>
    <w:next w:val="a0"/>
    <w:qFormat/>
    <w:rsid w:val="009164C8"/>
    <w:pPr>
      <w:keepNext/>
      <w:tabs>
        <w:tab w:val="left" w:pos="0"/>
        <w:tab w:val="left" w:pos="432"/>
      </w:tabs>
      <w:ind w:left="432" w:hanging="432"/>
      <w:jc w:val="center"/>
      <w:outlineLvl w:val="0"/>
    </w:pPr>
    <w:rPr>
      <w:b/>
      <w:szCs w:val="20"/>
    </w:rPr>
  </w:style>
  <w:style w:type="paragraph" w:styleId="2">
    <w:name w:val="heading 2"/>
    <w:basedOn w:val="a"/>
    <w:next w:val="a0"/>
    <w:qFormat/>
    <w:rsid w:val="009164C8"/>
    <w:pPr>
      <w:keepNext/>
      <w:tabs>
        <w:tab w:val="left" w:pos="0"/>
        <w:tab w:val="left" w:pos="576"/>
      </w:tabs>
      <w:ind w:left="576" w:hanging="576"/>
      <w:jc w:val="both"/>
      <w:outlineLvl w:val="1"/>
    </w:pPr>
    <w:rPr>
      <w:b/>
      <w:bCs/>
    </w:rPr>
  </w:style>
  <w:style w:type="paragraph" w:styleId="3">
    <w:name w:val="heading 3"/>
    <w:basedOn w:val="a"/>
    <w:next w:val="a0"/>
    <w:qFormat/>
    <w:rsid w:val="009164C8"/>
    <w:pPr>
      <w:keepNext/>
      <w:tabs>
        <w:tab w:val="left" w:pos="0"/>
        <w:tab w:val="left" w:pos="720"/>
      </w:tabs>
      <w:ind w:left="720" w:hanging="720"/>
      <w:jc w:val="center"/>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9164C8"/>
    <w:rPr>
      <w:rFonts w:eastAsia="Times New Roman" w:cs="Times New Roman"/>
    </w:rPr>
  </w:style>
  <w:style w:type="character" w:customStyle="1" w:styleId="10">
    <w:name w:val="Основной шрифт абзаца1"/>
    <w:rsid w:val="009164C8"/>
  </w:style>
  <w:style w:type="character" w:customStyle="1" w:styleId="WW8Num6z0">
    <w:name w:val="WW8Num6z0"/>
    <w:rsid w:val="009164C8"/>
    <w:rPr>
      <w:rFonts w:ascii="Times New Roman" w:eastAsia="Times New Roman" w:hAnsi="Times New Roman" w:cs="Times New Roman"/>
    </w:rPr>
  </w:style>
  <w:style w:type="character" w:customStyle="1" w:styleId="20">
    <w:name w:val="Основной шрифт абзаца2"/>
    <w:rsid w:val="009164C8"/>
  </w:style>
  <w:style w:type="character" w:customStyle="1" w:styleId="WW8Num5z0">
    <w:name w:val="WW8Num5z0"/>
    <w:rsid w:val="009164C8"/>
    <w:rPr>
      <w:b/>
      <w:i/>
    </w:rPr>
  </w:style>
  <w:style w:type="character" w:customStyle="1" w:styleId="WW8Num8z0">
    <w:name w:val="WW8Num8z0"/>
    <w:rsid w:val="009164C8"/>
    <w:rPr>
      <w:rFonts w:ascii="Times New Roman" w:eastAsia="Times New Roman" w:hAnsi="Times New Roman" w:cs="Times New Roman"/>
    </w:rPr>
  </w:style>
  <w:style w:type="character" w:customStyle="1" w:styleId="WW8Num12z0">
    <w:name w:val="WW8Num12z0"/>
    <w:rsid w:val="009164C8"/>
    <w:rPr>
      <w:rFonts w:ascii="Times New Roman" w:eastAsia="Times New Roman" w:hAnsi="Times New Roman" w:cs="Times New Roman"/>
    </w:rPr>
  </w:style>
  <w:style w:type="character" w:customStyle="1" w:styleId="WW8Num13z0">
    <w:name w:val="WW8Num13z0"/>
    <w:rsid w:val="009164C8"/>
    <w:rPr>
      <w:rFonts w:ascii="Times New Roman" w:eastAsia="Times New Roman" w:hAnsi="Times New Roman" w:cs="Times New Roman"/>
    </w:rPr>
  </w:style>
  <w:style w:type="character" w:customStyle="1" w:styleId="WW8Num18z0">
    <w:name w:val="WW8Num18z0"/>
    <w:rsid w:val="009164C8"/>
    <w:rPr>
      <w:rFonts w:ascii="Times New Roman" w:eastAsia="Times New Roman" w:hAnsi="Times New Roman" w:cs="Times New Roman"/>
    </w:rPr>
  </w:style>
  <w:style w:type="character" w:customStyle="1" w:styleId="WW8Num25z0">
    <w:name w:val="WW8Num25z0"/>
    <w:rsid w:val="009164C8"/>
    <w:rPr>
      <w:b/>
      <w:i/>
    </w:rPr>
  </w:style>
  <w:style w:type="character" w:customStyle="1" w:styleId="WW8Num29z0">
    <w:name w:val="WW8Num29z0"/>
    <w:rsid w:val="009164C8"/>
    <w:rPr>
      <w:b/>
    </w:rPr>
  </w:style>
  <w:style w:type="character" w:customStyle="1" w:styleId="WW8Num31z0">
    <w:name w:val="WW8Num31z0"/>
    <w:rsid w:val="009164C8"/>
    <w:rPr>
      <w:rFonts w:ascii="Times New Roman" w:eastAsia="Times New Roman" w:hAnsi="Times New Roman" w:cs="Times New Roman"/>
    </w:rPr>
  </w:style>
  <w:style w:type="character" w:customStyle="1" w:styleId="11">
    <w:name w:val="Основной шрифт абзаца1"/>
    <w:rsid w:val="009164C8"/>
  </w:style>
  <w:style w:type="character" w:customStyle="1" w:styleId="12">
    <w:name w:val="Номер страницы1"/>
    <w:basedOn w:val="11"/>
    <w:rsid w:val="009164C8"/>
  </w:style>
  <w:style w:type="character" w:customStyle="1" w:styleId="a4">
    <w:name w:val="Текст выноски Знак"/>
    <w:rsid w:val="009164C8"/>
    <w:rPr>
      <w:rFonts w:ascii="Tahoma" w:hAnsi="Tahoma" w:cs="Tahoma"/>
      <w:sz w:val="16"/>
      <w:szCs w:val="16"/>
    </w:rPr>
  </w:style>
  <w:style w:type="character" w:customStyle="1" w:styleId="ListLabel1">
    <w:name w:val="ListLabel 1"/>
    <w:rsid w:val="009164C8"/>
    <w:rPr>
      <w:rFonts w:eastAsia="Times New Roman" w:cs="Times New Roman"/>
    </w:rPr>
  </w:style>
  <w:style w:type="paragraph" w:customStyle="1" w:styleId="13">
    <w:name w:val="Заголовок1"/>
    <w:basedOn w:val="a"/>
    <w:next w:val="a0"/>
    <w:rsid w:val="009164C8"/>
    <w:pPr>
      <w:keepNext/>
      <w:spacing w:before="240" w:after="120"/>
    </w:pPr>
    <w:rPr>
      <w:rFonts w:ascii="Arial" w:eastAsia="Lucida Sans Unicode" w:hAnsi="Arial" w:cs="Tahoma"/>
      <w:sz w:val="28"/>
      <w:szCs w:val="28"/>
    </w:rPr>
  </w:style>
  <w:style w:type="paragraph" w:styleId="a0">
    <w:name w:val="Body Text"/>
    <w:basedOn w:val="a"/>
    <w:rsid w:val="009164C8"/>
    <w:pPr>
      <w:spacing w:after="120"/>
    </w:pPr>
  </w:style>
  <w:style w:type="paragraph" w:styleId="a5">
    <w:name w:val="List"/>
    <w:basedOn w:val="a"/>
    <w:rsid w:val="009164C8"/>
    <w:pPr>
      <w:ind w:left="283" w:hanging="283"/>
    </w:pPr>
    <w:rPr>
      <w:rFonts w:cs="Mangal"/>
      <w:sz w:val="20"/>
      <w:szCs w:val="20"/>
    </w:rPr>
  </w:style>
  <w:style w:type="paragraph" w:customStyle="1" w:styleId="30">
    <w:name w:val="Название3"/>
    <w:basedOn w:val="a"/>
    <w:rsid w:val="009164C8"/>
    <w:pPr>
      <w:suppressLineNumbers/>
      <w:spacing w:before="120" w:after="120"/>
    </w:pPr>
    <w:rPr>
      <w:rFonts w:cs="Mangal"/>
      <w:i/>
      <w:iCs/>
    </w:rPr>
  </w:style>
  <w:style w:type="paragraph" w:customStyle="1" w:styleId="31">
    <w:name w:val="Указатель3"/>
    <w:basedOn w:val="a"/>
    <w:rsid w:val="009164C8"/>
    <w:pPr>
      <w:suppressLineNumbers/>
    </w:pPr>
    <w:rPr>
      <w:rFonts w:cs="Mangal"/>
    </w:rPr>
  </w:style>
  <w:style w:type="paragraph" w:customStyle="1" w:styleId="21">
    <w:name w:val="Название2"/>
    <w:basedOn w:val="a"/>
    <w:rsid w:val="009164C8"/>
    <w:pPr>
      <w:suppressLineNumbers/>
      <w:spacing w:before="120" w:after="120"/>
    </w:pPr>
    <w:rPr>
      <w:rFonts w:cs="Mangal"/>
      <w:i/>
      <w:iCs/>
    </w:rPr>
  </w:style>
  <w:style w:type="paragraph" w:customStyle="1" w:styleId="22">
    <w:name w:val="Указатель2"/>
    <w:basedOn w:val="a"/>
    <w:rsid w:val="009164C8"/>
    <w:pPr>
      <w:suppressLineNumbers/>
    </w:pPr>
    <w:rPr>
      <w:rFonts w:cs="Mangal"/>
    </w:rPr>
  </w:style>
  <w:style w:type="paragraph" w:customStyle="1" w:styleId="14">
    <w:name w:val="Название1"/>
    <w:basedOn w:val="a"/>
    <w:rsid w:val="009164C8"/>
    <w:pPr>
      <w:suppressLineNumbers/>
      <w:spacing w:before="120" w:after="120"/>
    </w:pPr>
    <w:rPr>
      <w:rFonts w:ascii="Arial" w:hAnsi="Arial" w:cs="Tahoma"/>
      <w:i/>
      <w:iCs/>
      <w:sz w:val="20"/>
    </w:rPr>
  </w:style>
  <w:style w:type="paragraph" w:customStyle="1" w:styleId="15">
    <w:name w:val="Указатель1"/>
    <w:basedOn w:val="a"/>
    <w:rsid w:val="009164C8"/>
    <w:pPr>
      <w:suppressLineNumbers/>
    </w:pPr>
    <w:rPr>
      <w:rFonts w:ascii="Arial" w:hAnsi="Arial" w:cs="Tahoma"/>
    </w:rPr>
  </w:style>
  <w:style w:type="paragraph" w:styleId="a6">
    <w:name w:val="header"/>
    <w:basedOn w:val="a"/>
    <w:rsid w:val="009164C8"/>
    <w:pPr>
      <w:suppressLineNumbers/>
      <w:tabs>
        <w:tab w:val="center" w:pos="4677"/>
        <w:tab w:val="right" w:pos="9355"/>
      </w:tabs>
    </w:pPr>
  </w:style>
  <w:style w:type="paragraph" w:customStyle="1" w:styleId="ConsNormal">
    <w:name w:val="ConsNormal"/>
    <w:rsid w:val="009164C8"/>
    <w:pPr>
      <w:widowControl w:val="0"/>
      <w:suppressAutoHyphens/>
      <w:ind w:right="19772" w:firstLine="720"/>
    </w:pPr>
    <w:rPr>
      <w:rFonts w:ascii="Arial" w:eastAsia="Arial" w:hAnsi="Arial" w:cs="Arial"/>
      <w:kern w:val="1"/>
      <w:lang w:eastAsia="ar-SA"/>
    </w:rPr>
  </w:style>
  <w:style w:type="paragraph" w:styleId="a7">
    <w:name w:val="Body Text Indent"/>
    <w:basedOn w:val="a"/>
    <w:rsid w:val="009164C8"/>
    <w:pPr>
      <w:ind w:left="283" w:firstLine="540"/>
      <w:jc w:val="both"/>
    </w:pPr>
    <w:rPr>
      <w:sz w:val="20"/>
      <w:szCs w:val="20"/>
    </w:rPr>
  </w:style>
  <w:style w:type="paragraph" w:customStyle="1" w:styleId="xl31">
    <w:name w:val="xl31"/>
    <w:basedOn w:val="a"/>
    <w:rsid w:val="009164C8"/>
    <w:pPr>
      <w:spacing w:before="280" w:after="280"/>
      <w:jc w:val="center"/>
    </w:pPr>
  </w:style>
  <w:style w:type="paragraph" w:customStyle="1" w:styleId="16">
    <w:name w:val="Название объекта1"/>
    <w:basedOn w:val="a"/>
    <w:rsid w:val="009164C8"/>
    <w:pPr>
      <w:jc w:val="right"/>
    </w:pPr>
    <w:rPr>
      <w:b/>
      <w:bCs/>
    </w:rPr>
  </w:style>
  <w:style w:type="paragraph" w:customStyle="1" w:styleId="210">
    <w:name w:val="Список 21"/>
    <w:basedOn w:val="a"/>
    <w:rsid w:val="009164C8"/>
    <w:pPr>
      <w:ind w:left="566" w:hanging="283"/>
    </w:pPr>
  </w:style>
  <w:style w:type="paragraph" w:customStyle="1" w:styleId="a8">
    <w:name w:val="Содержимое врезки"/>
    <w:basedOn w:val="a0"/>
    <w:rsid w:val="009164C8"/>
  </w:style>
  <w:style w:type="paragraph" w:customStyle="1" w:styleId="a9">
    <w:name w:val="Содержимое таблицы"/>
    <w:basedOn w:val="a"/>
    <w:rsid w:val="009164C8"/>
    <w:pPr>
      <w:suppressLineNumbers/>
    </w:pPr>
  </w:style>
  <w:style w:type="paragraph" w:customStyle="1" w:styleId="aa">
    <w:name w:val="Заголовок таблицы"/>
    <w:basedOn w:val="a9"/>
    <w:rsid w:val="009164C8"/>
    <w:pPr>
      <w:jc w:val="center"/>
    </w:pPr>
    <w:rPr>
      <w:b/>
      <w:bCs/>
    </w:rPr>
  </w:style>
  <w:style w:type="paragraph" w:customStyle="1" w:styleId="17">
    <w:name w:val="Текст выноски1"/>
    <w:basedOn w:val="a"/>
    <w:rsid w:val="009164C8"/>
    <w:rPr>
      <w:rFonts w:ascii="Tahoma" w:hAnsi="Tahoma" w:cs="Tahoma"/>
      <w:sz w:val="16"/>
      <w:szCs w:val="16"/>
    </w:rPr>
  </w:style>
  <w:style w:type="paragraph" w:styleId="ab">
    <w:name w:val="Balloon Text"/>
    <w:basedOn w:val="a"/>
    <w:link w:val="18"/>
    <w:uiPriority w:val="99"/>
    <w:semiHidden/>
    <w:unhideWhenUsed/>
    <w:rsid w:val="004C4B1C"/>
    <w:rPr>
      <w:rFonts w:ascii="Segoe UI" w:hAnsi="Segoe UI" w:cs="Segoe UI"/>
      <w:sz w:val="18"/>
      <w:szCs w:val="18"/>
    </w:rPr>
  </w:style>
  <w:style w:type="character" w:customStyle="1" w:styleId="18">
    <w:name w:val="Текст выноски Знак1"/>
    <w:basedOn w:val="a1"/>
    <w:link w:val="ab"/>
    <w:uiPriority w:val="99"/>
    <w:semiHidden/>
    <w:rsid w:val="004C4B1C"/>
    <w:rPr>
      <w:rFonts w:ascii="Segoe UI" w:hAnsi="Segoe UI" w:cs="Segoe UI"/>
      <w:kern w:val="1"/>
      <w:sz w:val="18"/>
      <w:szCs w:val="18"/>
      <w:lang w:eastAsia="ar-SA"/>
    </w:rPr>
  </w:style>
  <w:style w:type="paragraph" w:styleId="ac">
    <w:name w:val="List Paragraph"/>
    <w:basedOn w:val="a"/>
    <w:uiPriority w:val="34"/>
    <w:qFormat/>
    <w:rsid w:val="006A12D6"/>
    <w:pPr>
      <w:ind w:left="720"/>
      <w:contextualSpacing/>
    </w:pPr>
  </w:style>
  <w:style w:type="paragraph" w:customStyle="1" w:styleId="Style">
    <w:name w:val="Style"/>
    <w:rsid w:val="00BB422E"/>
    <w:pPr>
      <w:widowControl w:val="0"/>
      <w:autoSpaceDE w:val="0"/>
      <w:autoSpaceDN w:val="0"/>
      <w:adjustRightInd w:val="0"/>
    </w:pPr>
    <w:rPr>
      <w:sz w:val="24"/>
      <w:szCs w:val="24"/>
      <w:lang w:eastAsia="zh-CN"/>
    </w:rPr>
  </w:style>
  <w:style w:type="character" w:styleId="ad">
    <w:name w:val="Hyperlink"/>
    <w:basedOn w:val="a1"/>
    <w:uiPriority w:val="99"/>
    <w:semiHidden/>
    <w:unhideWhenUsed/>
    <w:rsid w:val="00B423E6"/>
    <w:rPr>
      <w:color w:val="0000FF"/>
      <w:u w:val="single"/>
    </w:rPr>
  </w:style>
  <w:style w:type="character" w:customStyle="1" w:styleId="blk">
    <w:name w:val="blk"/>
    <w:basedOn w:val="a1"/>
    <w:rsid w:val="00A6238E"/>
  </w:style>
  <w:style w:type="table" w:styleId="ae">
    <w:name w:val="Table Grid"/>
    <w:basedOn w:val="a2"/>
    <w:uiPriority w:val="59"/>
    <w:rsid w:val="00C6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72860">
      <w:bodyDiv w:val="1"/>
      <w:marLeft w:val="0"/>
      <w:marRight w:val="0"/>
      <w:marTop w:val="0"/>
      <w:marBottom w:val="0"/>
      <w:divBdr>
        <w:top w:val="none" w:sz="0" w:space="0" w:color="auto"/>
        <w:left w:val="none" w:sz="0" w:space="0" w:color="auto"/>
        <w:bottom w:val="none" w:sz="0" w:space="0" w:color="auto"/>
        <w:right w:val="none" w:sz="0" w:space="0" w:color="auto"/>
      </w:divBdr>
      <w:divsChild>
        <w:div w:id="1561356629">
          <w:marLeft w:val="0"/>
          <w:marRight w:val="0"/>
          <w:marTop w:val="192"/>
          <w:marBottom w:val="0"/>
          <w:divBdr>
            <w:top w:val="none" w:sz="0" w:space="0" w:color="auto"/>
            <w:left w:val="none" w:sz="0" w:space="0" w:color="auto"/>
            <w:bottom w:val="none" w:sz="0" w:space="0" w:color="auto"/>
            <w:right w:val="none" w:sz="0" w:space="0" w:color="auto"/>
          </w:divBdr>
        </w:div>
        <w:div w:id="376929163">
          <w:marLeft w:val="0"/>
          <w:marRight w:val="0"/>
          <w:marTop w:val="192"/>
          <w:marBottom w:val="0"/>
          <w:divBdr>
            <w:top w:val="none" w:sz="0" w:space="0" w:color="auto"/>
            <w:left w:val="none" w:sz="0" w:space="0" w:color="auto"/>
            <w:bottom w:val="none" w:sz="0" w:space="0" w:color="auto"/>
            <w:right w:val="none" w:sz="0" w:space="0" w:color="auto"/>
          </w:divBdr>
        </w:div>
        <w:div w:id="711880457">
          <w:marLeft w:val="0"/>
          <w:marRight w:val="0"/>
          <w:marTop w:val="192"/>
          <w:marBottom w:val="0"/>
          <w:divBdr>
            <w:top w:val="none" w:sz="0" w:space="0" w:color="auto"/>
            <w:left w:val="none" w:sz="0" w:space="0" w:color="auto"/>
            <w:bottom w:val="none" w:sz="0" w:space="0" w:color="auto"/>
            <w:right w:val="none" w:sz="0" w:space="0" w:color="auto"/>
          </w:divBdr>
        </w:div>
        <w:div w:id="1208881802">
          <w:marLeft w:val="0"/>
          <w:marRight w:val="0"/>
          <w:marTop w:val="192"/>
          <w:marBottom w:val="0"/>
          <w:divBdr>
            <w:top w:val="none" w:sz="0" w:space="0" w:color="auto"/>
            <w:left w:val="none" w:sz="0" w:space="0" w:color="auto"/>
            <w:bottom w:val="none" w:sz="0" w:space="0" w:color="auto"/>
            <w:right w:val="none" w:sz="0" w:space="0" w:color="auto"/>
          </w:divBdr>
        </w:div>
      </w:divsChild>
    </w:div>
    <w:div w:id="1312250618">
      <w:bodyDiv w:val="1"/>
      <w:marLeft w:val="0"/>
      <w:marRight w:val="0"/>
      <w:marTop w:val="0"/>
      <w:marBottom w:val="0"/>
      <w:divBdr>
        <w:top w:val="none" w:sz="0" w:space="0" w:color="auto"/>
        <w:left w:val="none" w:sz="0" w:space="0" w:color="auto"/>
        <w:bottom w:val="none" w:sz="0" w:space="0" w:color="auto"/>
        <w:right w:val="none" w:sz="0" w:space="0" w:color="auto"/>
      </w:divBdr>
      <w:divsChild>
        <w:div w:id="2031494515">
          <w:marLeft w:val="0"/>
          <w:marRight w:val="0"/>
          <w:marTop w:val="192"/>
          <w:marBottom w:val="0"/>
          <w:divBdr>
            <w:top w:val="none" w:sz="0" w:space="0" w:color="auto"/>
            <w:left w:val="none" w:sz="0" w:space="0" w:color="auto"/>
            <w:bottom w:val="none" w:sz="0" w:space="0" w:color="auto"/>
            <w:right w:val="none" w:sz="0" w:space="0" w:color="auto"/>
          </w:divBdr>
        </w:div>
        <w:div w:id="1032458437">
          <w:marLeft w:val="0"/>
          <w:marRight w:val="0"/>
          <w:marTop w:val="192"/>
          <w:marBottom w:val="0"/>
          <w:divBdr>
            <w:top w:val="none" w:sz="0" w:space="0" w:color="auto"/>
            <w:left w:val="none" w:sz="0" w:space="0" w:color="auto"/>
            <w:bottom w:val="none" w:sz="0" w:space="0" w:color="auto"/>
            <w:right w:val="none" w:sz="0" w:space="0" w:color="auto"/>
          </w:divBdr>
        </w:div>
        <w:div w:id="1894805377">
          <w:marLeft w:val="0"/>
          <w:marRight w:val="0"/>
          <w:marTop w:val="192"/>
          <w:marBottom w:val="0"/>
          <w:divBdr>
            <w:top w:val="none" w:sz="0" w:space="0" w:color="auto"/>
            <w:left w:val="none" w:sz="0" w:space="0" w:color="auto"/>
            <w:bottom w:val="none" w:sz="0" w:space="0" w:color="auto"/>
            <w:right w:val="none" w:sz="0" w:space="0" w:color="auto"/>
          </w:divBdr>
        </w:div>
      </w:divsChild>
    </w:div>
    <w:div w:id="20829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42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4541/c5051782233acca771e9adb35b47d3fb82c9ff1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9B9E-3186-4152-AC7F-F34E43C4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RePack by SPecialiST</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Malashko</dc:creator>
  <cp:lastModifiedBy>Vitaly Gavrilchenko</cp:lastModifiedBy>
  <cp:revision>7</cp:revision>
  <cp:lastPrinted>2018-04-17T11:29:00Z</cp:lastPrinted>
  <dcterms:created xsi:type="dcterms:W3CDTF">2020-12-03T10:50:00Z</dcterms:created>
  <dcterms:modified xsi:type="dcterms:W3CDTF">2022-09-14T10:43:00Z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